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32916FC6" w:rsidR="00842220" w:rsidRPr="0052355E" w:rsidRDefault="009A00F7" w:rsidP="11DB3EDC">
      <w:pPr>
        <w:pStyle w:val="Header"/>
        <w:widowControl w:val="0"/>
        <w:ind w:right="-58"/>
        <w:jc w:val="left"/>
      </w:pPr>
      <w:bookmarkStart w:id="0" w:name="_Hlk60748046"/>
      <w:bookmarkEnd w:id="0"/>
      <w:r w:rsidRPr="11DB3EDC">
        <w:rPr>
          <w:rFonts w:ascii="Arial" w:hAnsi="Arial" w:cs="Arial"/>
          <w:b/>
          <w:bCs/>
          <w:sz w:val="28"/>
          <w:szCs w:val="28"/>
        </w:rPr>
        <w:t>3GPP TSG RAN WG1</w:t>
      </w:r>
      <w:r w:rsidR="00C1536B" w:rsidRPr="11DB3EDC">
        <w:rPr>
          <w:rFonts w:ascii="Arial" w:hAnsi="Arial" w:cs="Arial"/>
          <w:b/>
          <w:bCs/>
          <w:sz w:val="28"/>
          <w:szCs w:val="28"/>
        </w:rPr>
        <w:t>#</w:t>
      </w:r>
      <w:r w:rsidR="002348EF" w:rsidRPr="11DB3EDC">
        <w:rPr>
          <w:rFonts w:ascii="Arial" w:hAnsi="Arial" w:cs="Arial"/>
          <w:b/>
          <w:bCs/>
          <w:sz w:val="28"/>
          <w:szCs w:val="28"/>
          <w:lang w:eastAsia="zh-CN"/>
        </w:rPr>
        <w:t>10</w:t>
      </w:r>
      <w:r w:rsidR="00A30C66" w:rsidRPr="11DB3EDC">
        <w:rPr>
          <w:rFonts w:ascii="Arial" w:hAnsi="Arial" w:cs="Arial"/>
          <w:b/>
          <w:bCs/>
          <w:sz w:val="28"/>
          <w:szCs w:val="28"/>
          <w:lang w:eastAsia="zh-CN"/>
        </w:rPr>
        <w:t>6</w:t>
      </w:r>
      <w:r w:rsidR="002D4858" w:rsidRPr="11DB3EDC">
        <w:rPr>
          <w:rFonts w:ascii="Arial" w:hAnsi="Arial" w:cs="Arial"/>
          <w:b/>
          <w:bCs/>
          <w:sz w:val="28"/>
          <w:szCs w:val="28"/>
          <w:lang w:eastAsia="zh-CN"/>
        </w:rPr>
        <w:t>-</w:t>
      </w:r>
      <w:r w:rsidR="004E77A3" w:rsidRPr="11DB3EDC">
        <w:rPr>
          <w:rFonts w:ascii="Arial" w:hAnsi="Arial" w:cs="Arial"/>
          <w:b/>
          <w:bCs/>
          <w:sz w:val="28"/>
          <w:szCs w:val="28"/>
          <w:lang w:eastAsia="zh-CN"/>
        </w:rPr>
        <w:t>e</w:t>
      </w:r>
      <w:r>
        <w:tab/>
      </w:r>
      <w:r w:rsidR="00B17B01" w:rsidRPr="11DB3EDC">
        <w:rPr>
          <w:rFonts w:ascii="Arial" w:eastAsia="MS Mincho" w:hAnsi="Arial" w:cs="Arial"/>
          <w:b/>
          <w:bCs/>
          <w:sz w:val="28"/>
          <w:szCs w:val="28"/>
          <w:lang w:eastAsia="ja-JP"/>
        </w:rPr>
        <w:t xml:space="preserve">        </w:t>
      </w:r>
      <w:r>
        <w:tab/>
      </w:r>
      <w:r w:rsidR="7CFDA962" w:rsidRPr="11DB3EDC">
        <w:rPr>
          <w:rFonts w:ascii="Arial" w:eastAsia="Arial" w:hAnsi="Arial" w:cs="Arial"/>
          <w:b/>
          <w:bCs/>
          <w:color w:val="000000" w:themeColor="text1"/>
          <w:sz w:val="28"/>
          <w:szCs w:val="28"/>
          <w:lang w:val="en-GB"/>
        </w:rPr>
        <w:t>R1-2106817</w:t>
      </w:r>
    </w:p>
    <w:p w14:paraId="4B25669D" w14:textId="467F3CAD" w:rsidR="00842220" w:rsidRPr="0052355E" w:rsidRDefault="002348EF" w:rsidP="46CA3A15">
      <w:pPr>
        <w:pStyle w:val="Header"/>
        <w:widowControl w:val="0"/>
        <w:tabs>
          <w:tab w:val="right" w:pos="9781"/>
        </w:tabs>
        <w:ind w:right="-58"/>
        <w:jc w:val="left"/>
        <w:rPr>
          <w:rFonts w:ascii="Arial" w:hAnsi="Arial" w:cs="Arial"/>
          <w:b/>
          <w:bCs/>
          <w:sz w:val="28"/>
          <w:szCs w:val="28"/>
          <w:lang w:eastAsia="zh-CN"/>
        </w:rPr>
      </w:pPr>
      <w:r w:rsidRPr="46CA3A15">
        <w:rPr>
          <w:rFonts w:ascii="Arial" w:hAnsi="Arial" w:cs="Arial"/>
          <w:b/>
          <w:bCs/>
          <w:sz w:val="28"/>
          <w:szCs w:val="28"/>
          <w:lang w:eastAsia="zh-CN"/>
        </w:rPr>
        <w:t>E-meeting</w:t>
      </w:r>
      <w:r w:rsidR="00341722" w:rsidRPr="46CA3A15">
        <w:rPr>
          <w:rFonts w:ascii="Arial" w:hAnsi="Arial" w:cs="Arial"/>
          <w:b/>
          <w:bCs/>
          <w:sz w:val="28"/>
          <w:szCs w:val="28"/>
          <w:lang w:eastAsia="zh-CN"/>
        </w:rPr>
        <w:t xml:space="preserve">, </w:t>
      </w:r>
      <w:r w:rsidR="0064483B" w:rsidRPr="00BE4115">
        <w:rPr>
          <w:rStyle w:val="normaltextrun"/>
          <w:rFonts w:ascii="Arial" w:hAnsi="Arial" w:cs="Arial"/>
          <w:b/>
          <w:bCs/>
          <w:sz w:val="28"/>
          <w:szCs w:val="28"/>
          <w:shd w:val="clear" w:color="auto" w:fill="FFFFFF"/>
        </w:rPr>
        <w:t>A</w:t>
      </w:r>
      <w:r w:rsidR="006D3D6B">
        <w:rPr>
          <w:rStyle w:val="normaltextrun"/>
          <w:rFonts w:ascii="Arial" w:hAnsi="Arial" w:cs="Arial"/>
          <w:b/>
          <w:bCs/>
          <w:sz w:val="28"/>
          <w:szCs w:val="28"/>
          <w:shd w:val="clear" w:color="auto" w:fill="FFFFFF"/>
        </w:rPr>
        <w:t>u</w:t>
      </w:r>
      <w:r w:rsidR="00A30C66">
        <w:rPr>
          <w:rStyle w:val="normaltextrun"/>
          <w:rFonts w:ascii="Arial" w:hAnsi="Arial" w:cs="Arial"/>
          <w:b/>
          <w:bCs/>
          <w:sz w:val="28"/>
          <w:szCs w:val="28"/>
          <w:shd w:val="clear" w:color="auto" w:fill="FFFFFF"/>
        </w:rPr>
        <w:t>gust</w:t>
      </w:r>
      <w:r w:rsidR="0064483B" w:rsidRPr="00BE4115">
        <w:rPr>
          <w:rStyle w:val="normaltextrun"/>
          <w:rFonts w:ascii="Arial" w:hAnsi="Arial" w:cs="Arial"/>
          <w:b/>
          <w:bCs/>
          <w:sz w:val="28"/>
          <w:szCs w:val="28"/>
          <w:shd w:val="clear" w:color="auto" w:fill="FFFFFF"/>
        </w:rPr>
        <w:t>.</w:t>
      </w:r>
      <w:r w:rsidR="006D3D6B" w:rsidRPr="46CA3A15">
        <w:rPr>
          <w:rFonts w:ascii="Arial" w:eastAsia="MS Mincho" w:hAnsi="Arial" w:cs="Arial"/>
          <w:b/>
          <w:bCs/>
          <w:sz w:val="28"/>
          <w:szCs w:val="28"/>
          <w:lang w:eastAsia="ja-JP"/>
        </w:rPr>
        <w:t xml:space="preserve"> 16</w:t>
      </w:r>
      <w:r w:rsidR="006D3D6B" w:rsidRPr="46CA3A15">
        <w:rPr>
          <w:rFonts w:ascii="Arial" w:eastAsia="MS Mincho" w:hAnsi="Arial" w:cs="Arial"/>
          <w:b/>
          <w:bCs/>
          <w:sz w:val="28"/>
          <w:szCs w:val="28"/>
          <w:vertAlign w:val="superscript"/>
          <w:lang w:eastAsia="ja-JP"/>
        </w:rPr>
        <w:t>th</w:t>
      </w:r>
      <w:r w:rsidR="006D3D6B" w:rsidRPr="46CA3A15">
        <w:rPr>
          <w:rFonts w:ascii="Arial" w:eastAsia="MS Mincho" w:hAnsi="Arial" w:cs="Arial"/>
          <w:b/>
          <w:bCs/>
          <w:sz w:val="28"/>
          <w:szCs w:val="28"/>
          <w:lang w:eastAsia="ja-JP"/>
        </w:rPr>
        <w:t xml:space="preserve"> – 27</w:t>
      </w:r>
      <w:r w:rsidR="006D3D6B" w:rsidRPr="46CA3A15">
        <w:rPr>
          <w:rFonts w:ascii="Arial" w:eastAsia="MS Mincho" w:hAnsi="Arial" w:cs="Arial"/>
          <w:b/>
          <w:bCs/>
          <w:sz w:val="28"/>
          <w:szCs w:val="28"/>
          <w:vertAlign w:val="superscript"/>
          <w:lang w:eastAsia="ja-JP"/>
        </w:rPr>
        <w:t>th</w:t>
      </w:r>
      <w:r w:rsidR="0064483B" w:rsidRPr="00BE4115">
        <w:rPr>
          <w:rStyle w:val="normaltextrun"/>
          <w:rFonts w:ascii="Arial" w:hAnsi="Arial" w:cs="Arial"/>
          <w:b/>
          <w:bCs/>
          <w:sz w:val="28"/>
          <w:szCs w:val="28"/>
          <w:shd w:val="clear" w:color="auto" w:fill="FFFFFF"/>
        </w:rPr>
        <w:t>, 2021</w:t>
      </w:r>
    </w:p>
    <w:p w14:paraId="74DE7E4E" w14:textId="77777777" w:rsidR="00842220" w:rsidRPr="0052355E" w:rsidRDefault="00842220" w:rsidP="46CA3A15">
      <w:pPr>
        <w:pBdr>
          <w:top w:val="single" w:sz="4" w:space="1" w:color="auto"/>
        </w:pBdr>
        <w:spacing w:after="0"/>
        <w:jc w:val="left"/>
        <w:rPr>
          <w:b/>
          <w:bCs/>
          <w:kern w:val="2"/>
          <w:lang w:eastAsia="zh-CN"/>
        </w:rPr>
      </w:pPr>
    </w:p>
    <w:p w14:paraId="16A07E69" w14:textId="5BCD5D7D" w:rsidR="00842220" w:rsidRPr="0052355E" w:rsidRDefault="009B6298" w:rsidP="46CA3A15">
      <w:pPr>
        <w:spacing w:after="60"/>
        <w:jc w:val="left"/>
        <w:rPr>
          <w:b/>
          <w:bCs/>
          <w:kern w:val="2"/>
          <w:sz w:val="24"/>
          <w:szCs w:val="24"/>
          <w:lang w:eastAsia="zh-CN"/>
        </w:rPr>
      </w:pPr>
      <w:r w:rsidRPr="46CA3A15">
        <w:rPr>
          <w:kern w:val="2"/>
          <w:sz w:val="24"/>
          <w:szCs w:val="24"/>
          <w:lang w:eastAsia="zh-CN"/>
        </w:rPr>
        <w:t>Agenda Item:</w:t>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46CA3A15">
        <w:rPr>
          <w:kern w:val="2"/>
          <w:sz w:val="24"/>
          <w:szCs w:val="24"/>
          <w:lang w:eastAsia="zh-CN"/>
        </w:rPr>
        <w:t xml:space="preserve">    </w:t>
      </w:r>
      <w:r w:rsidR="0080414D" w:rsidRPr="46CA3A15">
        <w:rPr>
          <w:b/>
          <w:bCs/>
          <w:kern w:val="2"/>
          <w:sz w:val="24"/>
          <w:szCs w:val="24"/>
          <w:lang w:eastAsia="zh-CN"/>
        </w:rPr>
        <w:t>8.8.1.3</w:t>
      </w:r>
      <w:r w:rsidR="00462AD7" w:rsidRPr="46CA3A15">
        <w:rPr>
          <w:b/>
          <w:bCs/>
          <w:kern w:val="2"/>
          <w:sz w:val="24"/>
          <w:szCs w:val="24"/>
          <w:lang w:eastAsia="zh-CN"/>
        </w:rPr>
        <w:t xml:space="preserve"> </w:t>
      </w:r>
      <w:r w:rsidR="00305EB4" w:rsidRPr="46CA3A15">
        <w:rPr>
          <w:b/>
          <w:bCs/>
          <w:kern w:val="2"/>
          <w:sz w:val="24"/>
          <w:szCs w:val="24"/>
          <w:lang w:eastAsia="zh-CN"/>
        </w:rPr>
        <w:t>-</w:t>
      </w:r>
      <w:r w:rsidR="00462AD7" w:rsidRPr="46CA3A15">
        <w:rPr>
          <w:b/>
          <w:bCs/>
          <w:kern w:val="2"/>
          <w:sz w:val="24"/>
          <w:szCs w:val="24"/>
          <w:lang w:eastAsia="zh-CN"/>
        </w:rPr>
        <w:t xml:space="preserve"> </w:t>
      </w:r>
      <w:r w:rsidR="006367F9" w:rsidRPr="006367F9">
        <w:rPr>
          <w:b/>
          <w:kern w:val="2"/>
          <w:sz w:val="24"/>
          <w:lang w:eastAsia="zh-CN"/>
        </w:rPr>
        <w:tab/>
      </w:r>
      <w:r w:rsidR="006367F9" w:rsidRPr="46CA3A15">
        <w:rPr>
          <w:b/>
          <w:bCs/>
          <w:kern w:val="2"/>
          <w:sz w:val="24"/>
          <w:szCs w:val="24"/>
          <w:lang w:eastAsia="zh-CN"/>
        </w:rPr>
        <w:t>Joint channel estimation for PUSCH</w:t>
      </w:r>
    </w:p>
    <w:p w14:paraId="261E303A" w14:textId="255A7420" w:rsidR="00842220" w:rsidRPr="0052355E" w:rsidRDefault="00A83958" w:rsidP="46CA3A15">
      <w:pPr>
        <w:spacing w:after="60"/>
        <w:jc w:val="left"/>
        <w:rPr>
          <w:b/>
          <w:bCs/>
          <w:kern w:val="2"/>
          <w:sz w:val="24"/>
          <w:szCs w:val="24"/>
          <w:lang w:eastAsia="zh-CN"/>
        </w:rPr>
      </w:pPr>
      <w:r w:rsidRPr="46CA3A15">
        <w:rPr>
          <w:kern w:val="2"/>
          <w:sz w:val="24"/>
          <w:szCs w:val="24"/>
          <w:lang w:eastAsia="zh-CN"/>
        </w:rPr>
        <w:t>Source:</w:t>
      </w:r>
      <w:r w:rsidR="00A97F62">
        <w:rPr>
          <w:kern w:val="2"/>
          <w:sz w:val="24"/>
          <w:szCs w:val="24"/>
          <w:lang w:eastAsia="zh-CN"/>
        </w:rPr>
        <w:t xml:space="preserve"> </w:t>
      </w:r>
      <w:r w:rsidR="002701BD" w:rsidRPr="0052355E">
        <w:rPr>
          <w:b/>
          <w:kern w:val="2"/>
          <w:sz w:val="24"/>
          <w:lang w:eastAsia="zh-CN"/>
        </w:rPr>
        <w:tab/>
      </w:r>
      <w:r w:rsidR="007156D9" w:rsidRPr="46CA3A15">
        <w:rPr>
          <w:b/>
          <w:bCs/>
          <w:kern w:val="2"/>
          <w:sz w:val="24"/>
          <w:szCs w:val="24"/>
          <w:lang w:eastAsia="zh-CN"/>
        </w:rPr>
        <w:t>Sony</w:t>
      </w:r>
    </w:p>
    <w:p w14:paraId="6F2CEFBE" w14:textId="14D8748C" w:rsidR="00842220" w:rsidRPr="0052355E" w:rsidRDefault="00842220" w:rsidP="46CA3A15">
      <w:pPr>
        <w:spacing w:after="60"/>
        <w:jc w:val="left"/>
        <w:rPr>
          <w:b/>
          <w:bCs/>
          <w:kern w:val="2"/>
          <w:sz w:val="24"/>
          <w:szCs w:val="24"/>
          <w:lang w:eastAsia="zh-CN"/>
        </w:rPr>
      </w:pPr>
      <w:r w:rsidRPr="46CA3A15">
        <w:rPr>
          <w:kern w:val="2"/>
          <w:sz w:val="24"/>
          <w:szCs w:val="24"/>
          <w:lang w:eastAsia="zh-CN"/>
        </w:rPr>
        <w:t>Title:</w:t>
      </w:r>
      <w:r w:rsidRPr="0052355E">
        <w:rPr>
          <w:b/>
          <w:kern w:val="2"/>
          <w:sz w:val="24"/>
          <w:lang w:eastAsia="zh-CN"/>
        </w:rPr>
        <w:tab/>
      </w:r>
      <w:r w:rsidR="00A97F62">
        <w:rPr>
          <w:b/>
          <w:kern w:val="2"/>
          <w:sz w:val="24"/>
          <w:lang w:eastAsia="zh-CN"/>
        </w:rPr>
        <w:t xml:space="preserve"> </w:t>
      </w:r>
      <w:r w:rsidR="009C6760" w:rsidRPr="46CA3A15">
        <w:rPr>
          <w:b/>
          <w:bCs/>
          <w:kern w:val="2"/>
          <w:sz w:val="24"/>
          <w:szCs w:val="24"/>
          <w:lang w:eastAsia="zh-CN"/>
        </w:rPr>
        <w:t>On Joint channel estimation for PUSCH</w:t>
      </w:r>
    </w:p>
    <w:p w14:paraId="29F64196" w14:textId="38A55924" w:rsidR="00842220" w:rsidRPr="0052355E" w:rsidRDefault="006B5D14" w:rsidP="46CA3A15">
      <w:pPr>
        <w:spacing w:after="60"/>
        <w:jc w:val="left"/>
        <w:rPr>
          <w:b/>
          <w:bCs/>
          <w:kern w:val="2"/>
          <w:sz w:val="24"/>
          <w:szCs w:val="24"/>
          <w:lang w:eastAsia="zh-CN"/>
        </w:rPr>
      </w:pPr>
      <w:r w:rsidRPr="46CA3A15">
        <w:rPr>
          <w:kern w:val="2"/>
          <w:sz w:val="24"/>
          <w:szCs w:val="24"/>
          <w:lang w:eastAsia="zh-CN"/>
        </w:rPr>
        <w:t>Document for:</w:t>
      </w:r>
      <w:r w:rsidRPr="0052355E">
        <w:rPr>
          <w:b/>
          <w:kern w:val="2"/>
          <w:sz w:val="24"/>
          <w:lang w:eastAsia="zh-CN"/>
        </w:rPr>
        <w:tab/>
      </w:r>
      <w:r w:rsidR="00A53845">
        <w:rPr>
          <w:b/>
          <w:kern w:val="2"/>
          <w:sz w:val="24"/>
          <w:lang w:eastAsia="zh-CN"/>
        </w:rPr>
        <w:t xml:space="preserve"> </w:t>
      </w:r>
      <w:r w:rsidRPr="46CA3A15">
        <w:rPr>
          <w:b/>
          <w:bCs/>
          <w:kern w:val="2"/>
          <w:sz w:val="24"/>
          <w:szCs w:val="24"/>
          <w:lang w:eastAsia="zh-CN"/>
        </w:rPr>
        <w:t>Discussion</w:t>
      </w:r>
    </w:p>
    <w:p w14:paraId="444A3FA8" w14:textId="77777777" w:rsidR="00143FA4" w:rsidRPr="0052355E" w:rsidRDefault="00143FA4" w:rsidP="46CA3A15">
      <w:pPr>
        <w:pBdr>
          <w:bottom w:val="single" w:sz="4" w:space="1" w:color="auto"/>
        </w:pBdr>
        <w:spacing w:after="0"/>
        <w:jc w:val="left"/>
        <w:rPr>
          <w:b/>
          <w:bCs/>
          <w:sz w:val="16"/>
          <w:szCs w:val="16"/>
          <w:lang w:eastAsia="zh-CN"/>
        </w:rPr>
      </w:pPr>
    </w:p>
    <w:p w14:paraId="14D7B782" w14:textId="0BEEA5F2" w:rsidR="00C25091" w:rsidRPr="00C25091" w:rsidRDefault="00842220" w:rsidP="46CA3A15">
      <w:pPr>
        <w:pStyle w:val="Heading1"/>
        <w:spacing w:before="80" w:after="80"/>
        <w:ind w:left="0" w:firstLine="0"/>
        <w:rPr>
          <w:sz w:val="24"/>
          <w:szCs w:val="24"/>
          <w:lang w:eastAsia="zh-CN"/>
        </w:rPr>
      </w:pPr>
      <w:r w:rsidRPr="46CA3A15">
        <w:rPr>
          <w:sz w:val="24"/>
          <w:szCs w:val="24"/>
          <w:lang w:eastAsia="zh-CN"/>
        </w:rPr>
        <w:t>Introduction</w:t>
      </w:r>
    </w:p>
    <w:p w14:paraId="6B7F81E1" w14:textId="3BF6B960" w:rsidR="00FD7E61" w:rsidRPr="009519D9" w:rsidRDefault="00FD7E61" w:rsidP="46CA3A15">
      <w:pPr>
        <w:spacing w:after="0"/>
      </w:pPr>
      <w:r>
        <w:t xml:space="preserve">In this contribution, we discuss potential </w:t>
      </w:r>
      <w:r w:rsidR="000B39B9">
        <w:t xml:space="preserve">ways </w:t>
      </w:r>
      <w:r>
        <w:t xml:space="preserve">to </w:t>
      </w:r>
      <w:r w:rsidR="002B7722">
        <w:t>enhance</w:t>
      </w:r>
      <w:r>
        <w:t xml:space="preserve"> joint channel estimation </w:t>
      </w:r>
      <w:r w:rsidR="000B39B9">
        <w:t xml:space="preserve">following </w:t>
      </w:r>
      <w:r>
        <w:t xml:space="preserve">the coverage enhancement work item objectives </w:t>
      </w:r>
      <w:r>
        <w:fldChar w:fldCharType="begin"/>
      </w:r>
      <w:r>
        <w:instrText xml:space="preserve"> REF _Ref53666297 \r \h  \* MERGEFORMAT </w:instrText>
      </w:r>
      <w:r>
        <w:fldChar w:fldCharType="separate"/>
      </w:r>
      <w:r w:rsidR="00646AC9">
        <w:t>[1]</w:t>
      </w:r>
      <w:r>
        <w:fldChar w:fldCharType="end"/>
      </w:r>
      <w:r>
        <w:t>:</w:t>
      </w:r>
    </w:p>
    <w:p w14:paraId="15A67A6B" w14:textId="77777777" w:rsidR="00FD7E61" w:rsidRPr="009519D9" w:rsidRDefault="00FD7E61" w:rsidP="46CA3A15">
      <w:pPr>
        <w:numPr>
          <w:ilvl w:val="0"/>
          <w:numId w:val="6"/>
        </w:numPr>
        <w:autoSpaceDE/>
        <w:autoSpaceDN/>
        <w:adjustRightInd/>
        <w:snapToGrid/>
        <w:spacing w:before="120" w:line="276" w:lineRule="auto"/>
        <w:ind w:left="360" w:firstLine="0"/>
      </w:pPr>
      <w:r>
        <w:t>Specify mechanism(s) to enable joint channel estimation [RAN1, RAN4]</w:t>
      </w:r>
    </w:p>
    <w:p w14:paraId="7522AF19" w14:textId="109379E1" w:rsidR="00FD7E61" w:rsidRDefault="00FD7E61" w:rsidP="002C619D">
      <w:pPr>
        <w:pStyle w:val="ListParagraph"/>
        <w:numPr>
          <w:ilvl w:val="1"/>
          <w:numId w:val="6"/>
        </w:numPr>
        <w:ind w:left="1080" w:firstLine="0"/>
        <w:rPr>
          <w:rFonts w:ascii="Times New Roman" w:hAnsi="Times New Roman" w:cs="Times New Roman"/>
          <w:sz w:val="22"/>
          <w:szCs w:val="22"/>
        </w:rPr>
      </w:pPr>
      <w:r w:rsidRPr="46CA3A15">
        <w:rPr>
          <w:rFonts w:ascii="Times New Roman" w:hAnsi="Times New Roman" w:cs="Times New Roman"/>
          <w:sz w:val="22"/>
          <w:szCs w:val="22"/>
        </w:rPr>
        <w:t xml:space="preserve">Mechanism(s) to enable joint channel estimation over multiple PUSCH transmissions, based on the conditions to keep power consistency and phase continuity to be investigated and specified if </w:t>
      </w:r>
      <w:r w:rsidR="00305EB4" w:rsidRPr="46CA3A15">
        <w:rPr>
          <w:rFonts w:ascii="Times New Roman" w:hAnsi="Times New Roman" w:cs="Times New Roman"/>
          <w:sz w:val="22"/>
          <w:szCs w:val="22"/>
        </w:rPr>
        <w:t>necessary,</w:t>
      </w:r>
      <w:r w:rsidRPr="46CA3A15">
        <w:rPr>
          <w:rFonts w:ascii="Times New Roman" w:hAnsi="Times New Roman" w:cs="Times New Roman"/>
          <w:sz w:val="22"/>
          <w:szCs w:val="22"/>
        </w:rPr>
        <w:t xml:space="preserve"> by RAN4 [RAN1, RAN4]. </w:t>
      </w:r>
    </w:p>
    <w:p w14:paraId="04B7641D" w14:textId="3386F195" w:rsidR="002C619D" w:rsidRPr="002C619D" w:rsidRDefault="002C619D" w:rsidP="002C619D">
      <w:pPr>
        <w:ind w:left="1080"/>
      </w:pPr>
    </w:p>
    <w:p w14:paraId="64842C69" w14:textId="189E953C" w:rsidR="002C619D" w:rsidRPr="0022297C" w:rsidRDefault="002C619D" w:rsidP="002C619D">
      <w:pPr>
        <w:pStyle w:val="Heading1"/>
        <w:spacing w:before="80" w:after="80"/>
        <w:ind w:left="0" w:firstLine="0"/>
        <w:rPr>
          <w:sz w:val="24"/>
          <w:szCs w:val="24"/>
          <w:lang w:eastAsia="zh-CN"/>
        </w:rPr>
      </w:pPr>
      <w:r w:rsidRPr="46CA3A15">
        <w:rPr>
          <w:sz w:val="24"/>
          <w:szCs w:val="24"/>
          <w:lang w:eastAsia="zh-CN"/>
        </w:rPr>
        <w:t>Discussion</w:t>
      </w:r>
    </w:p>
    <w:p w14:paraId="4B99C0BF" w14:textId="19C280F5" w:rsidR="002C619D" w:rsidRDefault="002C619D" w:rsidP="46CA3A15"/>
    <w:p w14:paraId="1DE4D0AB" w14:textId="3BBE60C3" w:rsidR="00230F32" w:rsidRDefault="00230F32" w:rsidP="46CA3A15">
      <w:r>
        <w:t>In RAN1#10</w:t>
      </w:r>
      <w:r w:rsidR="009C6760">
        <w:t>5</w:t>
      </w:r>
      <w:r>
        <w:t>-e</w:t>
      </w:r>
      <w:r w:rsidR="004D5634">
        <w:t xml:space="preserve"> </w:t>
      </w:r>
      <w:r w:rsidR="00347956">
        <w:t>t</w:t>
      </w:r>
      <w:r>
        <w:t xml:space="preserve">he following </w:t>
      </w:r>
      <w:r w:rsidR="002C619D">
        <w:t>agreement</w:t>
      </w:r>
      <w:r>
        <w:t xml:space="preserve"> was made:</w:t>
      </w:r>
    </w:p>
    <w:p w14:paraId="4AAE143F" w14:textId="762583E5" w:rsidR="002C619D" w:rsidRDefault="00071A21" w:rsidP="0044778F">
      <w:pPr>
        <w:autoSpaceDE/>
        <w:autoSpaceDN/>
        <w:adjustRightInd/>
        <w:snapToGrid/>
        <w:spacing w:after="0"/>
        <w:ind w:left="360"/>
        <w:jc w:val="left"/>
        <w:rPr>
          <w:rFonts w:eastAsia="SimSun"/>
        </w:rPr>
      </w:pPr>
      <w:r>
        <w:rPr>
          <w:b/>
          <w:bCs/>
          <w:noProof/>
        </w:rPr>
        <mc:AlternateContent>
          <mc:Choice Requires="wps">
            <w:drawing>
              <wp:inline distT="0" distB="0" distL="0" distR="0" wp14:anchorId="5CE94B59" wp14:editId="70D96CB5">
                <wp:extent cx="5543550" cy="1968500"/>
                <wp:effectExtent l="0" t="0" r="19050" b="12700"/>
                <wp:docPr id="6" name="Text Box 6"/>
                <wp:cNvGraphicFramePr/>
                <a:graphic xmlns:a="http://schemas.openxmlformats.org/drawingml/2006/main">
                  <a:graphicData uri="http://schemas.microsoft.com/office/word/2010/wordprocessingShape">
                    <wps:wsp>
                      <wps:cNvSpPr txBox="1"/>
                      <wps:spPr>
                        <a:xfrm>
                          <a:off x="0" y="0"/>
                          <a:ext cx="5543550" cy="1968500"/>
                        </a:xfrm>
                        <a:prstGeom prst="rect">
                          <a:avLst/>
                        </a:prstGeom>
                        <a:solidFill>
                          <a:schemeClr val="lt1"/>
                        </a:solidFill>
                        <a:ln w="6350">
                          <a:solidFill>
                            <a:prstClr val="black"/>
                          </a:solidFill>
                        </a:ln>
                      </wps:spPr>
                      <wps:txbx>
                        <w:txbxContent>
                          <w:p w14:paraId="4D84D17A" w14:textId="77777777" w:rsidR="00071A21" w:rsidRPr="00B81380" w:rsidRDefault="00071A21" w:rsidP="00071A21">
                            <w:pPr>
                              <w:rPr>
                                <w:rFonts w:eastAsia="SimSun"/>
                                <w:highlight w:val="green"/>
                              </w:rPr>
                            </w:pPr>
                            <w:r w:rsidRPr="46CA3A15">
                              <w:rPr>
                                <w:rFonts w:eastAsia="SimSun"/>
                                <w:highlight w:val="green"/>
                              </w:rPr>
                              <w:t>Agreement:</w:t>
                            </w:r>
                          </w:p>
                          <w:p w14:paraId="7B65172C" w14:textId="77777777" w:rsidR="00071A21" w:rsidRPr="00D7452D" w:rsidRDefault="00071A21" w:rsidP="00071A21">
                            <w:pPr>
                              <w:pStyle w:val="ListParagraph"/>
                              <w:numPr>
                                <w:ilvl w:val="0"/>
                                <w:numId w:val="14"/>
                              </w:numPr>
                              <w:autoSpaceDE w:val="0"/>
                              <w:autoSpaceDN w:val="0"/>
                              <w:adjustRightInd w:val="0"/>
                              <w:snapToGrid w:val="0"/>
                              <w:spacing w:after="120" w:line="256" w:lineRule="auto"/>
                              <w:ind w:left="0" w:firstLine="0"/>
                              <w:rPr>
                                <w:rFonts w:ascii="Times New Roman" w:eastAsia="SimSun" w:hAnsi="Times New Roman"/>
                              </w:rPr>
                            </w:pPr>
                            <w:r>
                              <w:t xml:space="preserve">Definition of </w:t>
                            </w:r>
                            <w:r w:rsidRPr="46CA3A15">
                              <w:rPr>
                                <w:b/>
                                <w:bCs/>
                              </w:rPr>
                              <w:t>the maximum duration</w:t>
                            </w:r>
                            <w:r>
                              <w:t xml:space="preserve">: a maximum time duration during which </w:t>
                            </w:r>
                            <w:r w:rsidRPr="46CA3A15">
                              <w:rPr>
                                <w:b/>
                                <w:bCs/>
                              </w:rPr>
                              <w:t>UE is able to</w:t>
                            </w:r>
                            <w:r>
                              <w:t xml:space="preserve"> maintain power consistency and phase continuity subject to power consistency and phase continuity requirements. </w:t>
                            </w:r>
                          </w:p>
                          <w:p w14:paraId="7036FBBA" w14:textId="77777777" w:rsidR="00071A21" w:rsidRPr="00D7452D" w:rsidRDefault="00071A21" w:rsidP="00071A21">
                            <w:pPr>
                              <w:numPr>
                                <w:ilvl w:val="0"/>
                                <w:numId w:val="15"/>
                              </w:numPr>
                              <w:autoSpaceDE/>
                              <w:autoSpaceDN/>
                              <w:adjustRightInd/>
                              <w:snapToGrid/>
                              <w:spacing w:after="0"/>
                              <w:ind w:left="360" w:firstLine="0"/>
                              <w:jc w:val="left"/>
                              <w:rPr>
                                <w:rFonts w:eastAsia="SimSun"/>
                              </w:rPr>
                            </w:pPr>
                            <w:r w:rsidRPr="46CA3A15">
                              <w:rPr>
                                <w:rFonts w:eastAsia="SimSun"/>
                              </w:rPr>
                              <w:t>FFS whether or not such a definition is necessary for RAN1 specifications.</w:t>
                            </w:r>
                          </w:p>
                          <w:p w14:paraId="0863FB72" w14:textId="77777777" w:rsidR="00071A21" w:rsidRPr="00D7452D" w:rsidRDefault="00071A21" w:rsidP="00071A21">
                            <w:pPr>
                              <w:numPr>
                                <w:ilvl w:val="1"/>
                                <w:numId w:val="15"/>
                              </w:numPr>
                              <w:autoSpaceDE/>
                              <w:autoSpaceDN/>
                              <w:adjustRightInd/>
                              <w:snapToGrid/>
                              <w:spacing w:after="0"/>
                              <w:ind w:left="1080" w:firstLine="0"/>
                              <w:jc w:val="left"/>
                              <w:rPr>
                                <w:rFonts w:eastAsia="SimSun"/>
                              </w:rPr>
                            </w:pPr>
                            <w:r w:rsidRPr="46CA3A15">
                              <w:rPr>
                                <w:rFonts w:eastAsia="SimSun"/>
                              </w:rPr>
                              <w:t>Note: whether such a definition is to be specified in RAN4 specifications is up to RAN4.</w:t>
                            </w:r>
                          </w:p>
                          <w:p w14:paraId="7EB1F50A" w14:textId="77777777" w:rsidR="00071A21" w:rsidRPr="00D7452D" w:rsidRDefault="00071A21" w:rsidP="0044778F">
                            <w:pPr>
                              <w:autoSpaceDE/>
                              <w:autoSpaceDN/>
                              <w:adjustRightInd/>
                              <w:snapToGrid/>
                              <w:spacing w:after="0"/>
                              <w:ind w:left="360"/>
                              <w:jc w:val="left"/>
                              <w:rPr>
                                <w:rFonts w:eastAsia="SimSun"/>
                              </w:rPr>
                            </w:pPr>
                            <w:r w:rsidRPr="46CA3A15">
                              <w:rPr>
                                <w:rFonts w:eastAsia="SimSun"/>
                              </w:rPr>
                              <w:t>FFS the maximum duration may be reported by UE.</w:t>
                            </w:r>
                          </w:p>
                          <w:p w14:paraId="0C127C6B" w14:textId="7E4DE511" w:rsidR="00071A21" w:rsidRDefault="00071A21" w:rsidP="00071A21">
                            <w:r w:rsidRPr="46CA3A15">
                              <w:rPr>
                                <w:rFonts w:eastAsia="SimSun"/>
                              </w:rPr>
                              <w:t>Note: it is understood that for a UE, the maximum duration is no less than the time domain window</w:t>
                            </w:r>
                            <w:r w:rsidR="0044778F">
                              <w:rPr>
                                <w:rFonts w:eastAsia="SimSun"/>
                              </w:rPr>
                              <w:t xml:space="preserve">. </w:t>
                            </w:r>
                            <w:r w:rsidR="0044778F" w:rsidRPr="46CA3A15">
                              <w:rPr>
                                <w:rFonts w:eastAsia="SimSun"/>
                              </w:rPr>
                              <w:t>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E94B59" id="_x0000_t202" coordsize="21600,21600" o:spt="202" path="m,l,21600r21600,l21600,xe">
                <v:stroke joinstyle="miter"/>
                <v:path gradientshapeok="t" o:connecttype="rect"/>
              </v:shapetype>
              <v:shape id="Text Box 6" o:spid="_x0000_s1026" type="#_x0000_t202" style="width:436.5pt;height: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" fillcolor="white [3201]" strokeweight=".5pt">
                <v:textbox>
                  <w:txbxContent>
                    <w:p w14:paraId="4D84D17A" w14:textId="77777777" w:rsidR="00071A21" w:rsidRPr="00B81380" w:rsidRDefault="00071A21" w:rsidP="00071A21">
                      <w:pPr>
                        <w:rPr>
                          <w:rFonts w:eastAsia="SimSun"/>
                          <w:highlight w:val="green"/>
                        </w:rPr>
                      </w:pPr>
                      <w:r w:rsidRPr="46CA3A15">
                        <w:rPr>
                          <w:rFonts w:eastAsia="SimSun"/>
                          <w:highlight w:val="green"/>
                        </w:rPr>
                        <w:t>Agreement:</w:t>
                      </w:r>
                    </w:p>
                    <w:p w14:paraId="7B65172C" w14:textId="77777777" w:rsidR="00071A21" w:rsidRPr="00D7452D" w:rsidRDefault="00071A21" w:rsidP="00071A21">
                      <w:pPr>
                        <w:pStyle w:val="ListParagraph"/>
                        <w:numPr>
                          <w:ilvl w:val="0"/>
                          <w:numId w:val="14"/>
                        </w:numPr>
                        <w:autoSpaceDE w:val="0"/>
                        <w:autoSpaceDN w:val="0"/>
                        <w:adjustRightInd w:val="0"/>
                        <w:snapToGrid w:val="0"/>
                        <w:spacing w:after="120" w:line="256" w:lineRule="auto"/>
                        <w:ind w:left="0" w:firstLine="0"/>
                        <w:rPr>
                          <w:rFonts w:ascii="Times New Roman" w:eastAsia="SimSun" w:hAnsi="Times New Roman"/>
                        </w:rPr>
                      </w:pPr>
                      <w:r>
                        <w:t xml:space="preserve">Definition of </w:t>
                      </w:r>
                      <w:r w:rsidRPr="46CA3A15">
                        <w:rPr>
                          <w:b/>
                          <w:bCs/>
                        </w:rPr>
                        <w:t>the maximum duration</w:t>
                      </w:r>
                      <w:r>
                        <w:t xml:space="preserve">: a maximum time duration during which </w:t>
                      </w:r>
                      <w:r w:rsidRPr="46CA3A15">
                        <w:rPr>
                          <w:b/>
                          <w:bCs/>
                        </w:rPr>
                        <w:t>UE is able to</w:t>
                      </w:r>
                      <w:r>
                        <w:t xml:space="preserve"> maintain power consistency and phase continuity subject to power consistency and phase continuity requirements. </w:t>
                      </w:r>
                    </w:p>
                    <w:p w14:paraId="7036FBBA" w14:textId="77777777" w:rsidR="00071A21" w:rsidRPr="00D7452D" w:rsidRDefault="00071A21" w:rsidP="00071A21">
                      <w:pPr>
                        <w:numPr>
                          <w:ilvl w:val="0"/>
                          <w:numId w:val="15"/>
                        </w:numPr>
                        <w:autoSpaceDE/>
                        <w:autoSpaceDN/>
                        <w:adjustRightInd/>
                        <w:snapToGrid/>
                        <w:spacing w:after="0"/>
                        <w:ind w:left="360" w:firstLine="0"/>
                        <w:jc w:val="left"/>
                        <w:rPr>
                          <w:rFonts w:eastAsia="SimSun"/>
                        </w:rPr>
                      </w:pPr>
                      <w:r w:rsidRPr="46CA3A15">
                        <w:rPr>
                          <w:rFonts w:eastAsia="SimSun"/>
                        </w:rPr>
                        <w:t>FFS whether or not such a definition is necessary for RAN1 specifications.</w:t>
                      </w:r>
                    </w:p>
                    <w:p w14:paraId="0863FB72" w14:textId="77777777" w:rsidR="00071A21" w:rsidRPr="00D7452D" w:rsidRDefault="00071A21" w:rsidP="00071A21">
                      <w:pPr>
                        <w:numPr>
                          <w:ilvl w:val="1"/>
                          <w:numId w:val="15"/>
                        </w:numPr>
                        <w:autoSpaceDE/>
                        <w:autoSpaceDN/>
                        <w:adjustRightInd/>
                        <w:snapToGrid/>
                        <w:spacing w:after="0"/>
                        <w:ind w:left="1080" w:firstLine="0"/>
                        <w:jc w:val="left"/>
                        <w:rPr>
                          <w:rFonts w:eastAsia="SimSun"/>
                        </w:rPr>
                      </w:pPr>
                      <w:r w:rsidRPr="46CA3A15">
                        <w:rPr>
                          <w:rFonts w:eastAsia="SimSun"/>
                        </w:rPr>
                        <w:t>Note: whether such a definition is to be specified in RAN4 specifications is up to RAN4.</w:t>
                      </w:r>
                    </w:p>
                    <w:p w14:paraId="7EB1F50A" w14:textId="77777777" w:rsidR="00071A21" w:rsidRPr="00D7452D" w:rsidRDefault="00071A21" w:rsidP="0044778F">
                      <w:pPr>
                        <w:autoSpaceDE/>
                        <w:autoSpaceDN/>
                        <w:adjustRightInd/>
                        <w:snapToGrid/>
                        <w:spacing w:after="0"/>
                        <w:ind w:left="360"/>
                        <w:jc w:val="left"/>
                        <w:rPr>
                          <w:rFonts w:eastAsia="SimSun"/>
                        </w:rPr>
                      </w:pPr>
                      <w:r w:rsidRPr="46CA3A15">
                        <w:rPr>
                          <w:rFonts w:eastAsia="SimSun"/>
                        </w:rPr>
                        <w:t>FFS the maximum duration may be reported by UE.</w:t>
                      </w:r>
                    </w:p>
                    <w:p w14:paraId="0C127C6B" w14:textId="7E4DE511" w:rsidR="00071A21" w:rsidRDefault="00071A21" w:rsidP="00071A21">
                      <w:r w:rsidRPr="46CA3A15">
                        <w:rPr>
                          <w:rFonts w:eastAsia="SimSun"/>
                        </w:rPr>
                        <w:t>Note: it is understood that for a UE, the maximum duration is no less than the time domain window</w:t>
                      </w:r>
                      <w:r w:rsidR="0044778F">
                        <w:rPr>
                          <w:rFonts w:eastAsia="SimSun"/>
                        </w:rPr>
                        <w:t xml:space="preserve">. </w:t>
                      </w:r>
                      <w:r w:rsidR="0044778F" w:rsidRPr="46CA3A15">
                        <w:rPr>
                          <w:rFonts w:eastAsia="SimSun"/>
                        </w:rPr>
                        <w:t>duration</w:t>
                      </w:r>
                    </w:p>
                  </w:txbxContent>
                </v:textbox>
                <w10:anchorlock/>
              </v:shape>
            </w:pict>
          </mc:Fallback>
        </mc:AlternateContent>
      </w:r>
    </w:p>
    <w:p w14:paraId="1841F1FD" w14:textId="77777777" w:rsidR="0044778F" w:rsidRPr="0044778F" w:rsidRDefault="0044778F" w:rsidP="0044778F">
      <w:pPr>
        <w:autoSpaceDE/>
        <w:autoSpaceDN/>
        <w:adjustRightInd/>
        <w:snapToGrid/>
        <w:spacing w:after="0"/>
        <w:ind w:left="360"/>
        <w:jc w:val="left"/>
        <w:rPr>
          <w:rFonts w:eastAsia="SimSun"/>
        </w:rPr>
      </w:pPr>
    </w:p>
    <w:p w14:paraId="6B91AC56" w14:textId="752850B9" w:rsidR="00B56B50" w:rsidRDefault="005D3ACB" w:rsidP="46CA3A15">
      <w:pPr>
        <w:pStyle w:val="0Maintext"/>
        <w:ind w:firstLine="0"/>
      </w:pPr>
      <w:r>
        <w:t xml:space="preserve">In our opinion </w:t>
      </w:r>
      <w:r w:rsidR="00D70A73">
        <w:t>defining</w:t>
      </w:r>
      <w:r>
        <w:t xml:space="preserve"> time duration </w:t>
      </w:r>
      <w:r w:rsidR="00D70A73">
        <w:t xml:space="preserve">where a UEs </w:t>
      </w:r>
      <w:r>
        <w:t xml:space="preserve">is </w:t>
      </w:r>
      <w:r w:rsidR="00D70A73">
        <w:t xml:space="preserve">expected to maintain </w:t>
      </w:r>
      <w:r w:rsidR="003009DB">
        <w:t xml:space="preserve">phase continuity and amplitude consistence </w:t>
      </w:r>
      <w:r>
        <w:t xml:space="preserve">a good </w:t>
      </w:r>
      <w:r w:rsidR="00D70A73">
        <w:t>approach</w:t>
      </w:r>
      <w:r w:rsidR="003009DB">
        <w:t xml:space="preserve">. </w:t>
      </w:r>
      <w:r w:rsidR="00AA7229">
        <w:t xml:space="preserve">If this </w:t>
      </w:r>
      <w:r w:rsidR="00E71412">
        <w:t>time duration has a dependency on other parameters</w:t>
      </w:r>
      <w:r w:rsidR="00E71EFF">
        <w:t xml:space="preserve"> or is different between different UEs</w:t>
      </w:r>
      <w:r w:rsidR="002570E2">
        <w:t>,</w:t>
      </w:r>
      <w:r w:rsidR="00D917FA">
        <w:t xml:space="preserve"> capability </w:t>
      </w:r>
      <w:r w:rsidR="00692EB8">
        <w:t>signalling</w:t>
      </w:r>
      <w:r w:rsidR="00D917FA">
        <w:t xml:space="preserve"> may be</w:t>
      </w:r>
      <w:r w:rsidR="00692EB8">
        <w:t>c</w:t>
      </w:r>
      <w:r w:rsidR="00D917FA">
        <w:t>om</w:t>
      </w:r>
      <w:r w:rsidR="00692EB8">
        <w:t>e</w:t>
      </w:r>
      <w:r w:rsidR="00D917FA">
        <w:t xml:space="preserve"> comp</w:t>
      </w:r>
      <w:r w:rsidR="00692EB8">
        <w:t>lex</w:t>
      </w:r>
      <w:r w:rsidR="001300F4">
        <w:t>,</w:t>
      </w:r>
      <w:r w:rsidR="00D917FA">
        <w:t xml:space="preserve"> and we think </w:t>
      </w:r>
      <w:r w:rsidR="00A9090A">
        <w:t>that it is a better option to specify requirements for UEs rat</w:t>
      </w:r>
      <w:r w:rsidR="00692EB8">
        <w:t>h</w:t>
      </w:r>
      <w:r w:rsidR="00A9090A">
        <w:t xml:space="preserve">er than </w:t>
      </w:r>
      <w:r w:rsidR="0057408A">
        <w:t xml:space="preserve">having active signalling. </w:t>
      </w:r>
      <w:r w:rsidR="005018F2">
        <w:t>We are ok with</w:t>
      </w:r>
      <w:r w:rsidR="00EE7391">
        <w:t xml:space="preserve"> a UE may signal </w:t>
      </w:r>
      <w:r w:rsidR="00BA579A">
        <w:t xml:space="preserve">a single capability signal if it meets the requirements </w:t>
      </w:r>
      <w:r w:rsidR="00C342C4">
        <w:t>for all conditions</w:t>
      </w:r>
      <w:r w:rsidR="000E37BF">
        <w:t xml:space="preserve"> listed in </w:t>
      </w:r>
      <w:r w:rsidR="00CA5F53">
        <w:t xml:space="preserve">e.g. </w:t>
      </w:r>
      <w:r w:rsidR="00D13E14">
        <w:t>[1]</w:t>
      </w:r>
      <w:r w:rsidR="001D45FD">
        <w:t>.</w:t>
      </w:r>
    </w:p>
    <w:p w14:paraId="1A549328" w14:textId="426BED2A" w:rsidR="00BA5D71" w:rsidRPr="00AD1F3F" w:rsidRDefault="00BA5D71" w:rsidP="46CA3A15">
      <w:pPr>
        <w:pStyle w:val="0Maintext"/>
        <w:ind w:firstLine="0"/>
        <w:rPr>
          <w:b/>
          <w:bCs/>
        </w:rPr>
      </w:pPr>
      <w:r w:rsidRPr="00AD1F3F">
        <w:rPr>
          <w:b/>
          <w:bCs/>
        </w:rPr>
        <w:t>Proposal</w:t>
      </w:r>
      <w:r w:rsidR="00AD1F3F" w:rsidRPr="00AD1F3F">
        <w:rPr>
          <w:b/>
          <w:bCs/>
        </w:rPr>
        <w:t xml:space="preserve"> 1</w:t>
      </w:r>
      <w:r w:rsidR="00C548F9" w:rsidRPr="00AD1F3F">
        <w:rPr>
          <w:b/>
          <w:bCs/>
        </w:rPr>
        <w:t xml:space="preserve">: A UE can signal </w:t>
      </w:r>
      <w:r w:rsidR="00AA16DD" w:rsidRPr="00AD1F3F">
        <w:rPr>
          <w:b/>
          <w:bCs/>
        </w:rPr>
        <w:t>that it supports a specified duration</w:t>
      </w:r>
      <w:r w:rsidR="00DF2C25" w:rsidRPr="00AD1F3F">
        <w:rPr>
          <w:b/>
          <w:bCs/>
        </w:rPr>
        <w:t xml:space="preserve"> rather than </w:t>
      </w:r>
      <w:r w:rsidR="00C0633C" w:rsidRPr="00AD1F3F">
        <w:rPr>
          <w:b/>
          <w:bCs/>
        </w:rPr>
        <w:t>various durations can be signalled by</w:t>
      </w:r>
      <w:r w:rsidR="00AD1F3F" w:rsidRPr="00AD1F3F">
        <w:rPr>
          <w:b/>
          <w:bCs/>
        </w:rPr>
        <w:t xml:space="preserve"> different UEs</w:t>
      </w:r>
      <w:r w:rsidR="00260660">
        <w:rPr>
          <w:b/>
          <w:bCs/>
        </w:rPr>
        <w:t xml:space="preserve"> or for different conditions</w:t>
      </w:r>
      <w:r w:rsidR="00AD1F3F" w:rsidRPr="00AD1F3F">
        <w:rPr>
          <w:b/>
          <w:bCs/>
        </w:rPr>
        <w:t>.</w:t>
      </w:r>
    </w:p>
    <w:p w14:paraId="06B2C590" w14:textId="14CA7233" w:rsidR="006E2EEE" w:rsidRDefault="00D45F9F" w:rsidP="46CA3A15">
      <w:pPr>
        <w:pStyle w:val="0Maintext"/>
        <w:ind w:firstLine="0"/>
      </w:pPr>
      <w:r>
        <w:t>Based on the following working assumption:</w:t>
      </w:r>
    </w:p>
    <w:p w14:paraId="4507F9CA" w14:textId="23221FC6" w:rsidR="006E2EEE" w:rsidRPr="006E2EEE" w:rsidRDefault="007F0551" w:rsidP="46CA3A15">
      <w:pPr>
        <w:pStyle w:val="0Maintext"/>
        <w:ind w:firstLine="0"/>
        <w:rPr>
          <w:lang w:val="en-US"/>
        </w:rPr>
      </w:pPr>
      <w:r>
        <w:rPr>
          <w:noProof/>
        </w:rPr>
        <w:lastRenderedPageBreak/>
        <mc:AlternateContent>
          <mc:Choice Requires="wps">
            <w:drawing>
              <wp:inline distT="0" distB="0" distL="0" distR="0" wp14:anchorId="6F29A4CD" wp14:editId="50FF641B">
                <wp:extent cx="5734050" cy="4826000"/>
                <wp:effectExtent l="0" t="0" r="19050" b="12700"/>
                <wp:docPr id="7" name="Text Box 7"/>
                <wp:cNvGraphicFramePr/>
                <a:graphic xmlns:a="http://schemas.openxmlformats.org/drawingml/2006/main">
                  <a:graphicData uri="http://schemas.microsoft.com/office/word/2010/wordprocessingShape">
                    <wps:wsp>
                      <wps:cNvSpPr txBox="1"/>
                      <wps:spPr>
                        <a:xfrm>
                          <a:off x="0" y="0"/>
                          <a:ext cx="5734050" cy="4826000"/>
                        </a:xfrm>
                        <a:prstGeom prst="rect">
                          <a:avLst/>
                        </a:prstGeom>
                        <a:solidFill>
                          <a:schemeClr val="lt1"/>
                        </a:solidFill>
                        <a:ln w="6350">
                          <a:solidFill>
                            <a:prstClr val="black"/>
                          </a:solidFill>
                        </a:ln>
                      </wps:spPr>
                      <wps:txbx>
                        <w:txbxContent>
                          <w:p w14:paraId="65CDA359" w14:textId="77777777" w:rsidR="007F0551" w:rsidRPr="00516A35" w:rsidRDefault="007F0551" w:rsidP="007F0551">
                            <w:pPr>
                              <w:tabs>
                                <w:tab w:val="left" w:pos="1701"/>
                              </w:tabs>
                              <w:spacing w:after="180"/>
                              <w:rPr>
                                <w:b/>
                                <w:bCs/>
                                <w:highlight w:val="darkYellow"/>
                              </w:rPr>
                            </w:pPr>
                            <w:r w:rsidRPr="46CA3A15">
                              <w:rPr>
                                <w:b/>
                                <w:bCs/>
                                <w:highlight w:val="darkYellow"/>
                              </w:rPr>
                              <w:t>Working assumption:</w:t>
                            </w:r>
                          </w:p>
                          <w:p w14:paraId="1D0082BF" w14:textId="77777777" w:rsidR="007F0551" w:rsidRPr="00516A35" w:rsidRDefault="007F0551" w:rsidP="007F0551">
                            <w:pPr>
                              <w:pStyle w:val="ListParagraph"/>
                              <w:numPr>
                                <w:ilvl w:val="0"/>
                                <w:numId w:val="16"/>
                              </w:numPr>
                              <w:tabs>
                                <w:tab w:val="left" w:pos="360"/>
                              </w:tabs>
                              <w:autoSpaceDE w:val="0"/>
                              <w:autoSpaceDN w:val="0"/>
                              <w:snapToGrid w:val="0"/>
                              <w:spacing w:after="120" w:line="252" w:lineRule="auto"/>
                              <w:ind w:left="360" w:firstLine="0"/>
                              <w:rPr>
                                <w:rFonts w:ascii="Times New Roman" w:hAnsi="Times New Roman"/>
                              </w:rPr>
                            </w:pPr>
                            <w:r>
                              <w:t>For non-back-to-back PUSCH transmissions (at least for the case of the same TB) across consecutive slots, support necessary design aspects (under the condition of power consistency and phase continuity) to enable joint channel estimation for the following cases:</w:t>
                            </w:r>
                          </w:p>
                          <w:p w14:paraId="37A4A511"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Over non-back-to-back PUSCH transmissions (of the same TB) for repetition type A scheduled by dynamic grant or configured grant.</w:t>
                            </w:r>
                          </w:p>
                          <w:p w14:paraId="425D422F"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 xml:space="preserve">Over non-back-to-back PUSCH transmissions (of the same TB) for repetition type B scheduled by dynamic grant or configured grant, if it reuses only those joint channel estimation specification enhancements defined to support repetition Type A. </w:t>
                            </w:r>
                          </w:p>
                          <w:p w14:paraId="0EC0EA15" w14:textId="77777777" w:rsidR="007F0551" w:rsidRPr="00516A35" w:rsidRDefault="007F0551" w:rsidP="007F0551">
                            <w:pPr>
                              <w:pStyle w:val="ListParagraph"/>
                              <w:numPr>
                                <w:ilvl w:val="2"/>
                                <w:numId w:val="16"/>
                              </w:numPr>
                              <w:autoSpaceDE w:val="0"/>
                              <w:autoSpaceDN w:val="0"/>
                              <w:snapToGrid w:val="0"/>
                              <w:spacing w:after="120" w:line="252" w:lineRule="auto"/>
                              <w:ind w:left="1800" w:firstLine="0"/>
                            </w:pPr>
                            <w:r>
                              <w:t>FFS: additional specification enhancements on top of that defined to support repetition Type A</w:t>
                            </w:r>
                          </w:p>
                          <w:p w14:paraId="19E0D56A" w14:textId="77777777" w:rsidR="007F0551" w:rsidRPr="00D567E2" w:rsidRDefault="007F0551" w:rsidP="007F0551">
                            <w:pPr>
                              <w:pStyle w:val="ListParagraph"/>
                              <w:numPr>
                                <w:ilvl w:val="2"/>
                                <w:numId w:val="16"/>
                              </w:numPr>
                              <w:autoSpaceDE w:val="0"/>
                              <w:autoSpaceDN w:val="0"/>
                              <w:snapToGrid w:val="0"/>
                              <w:spacing w:after="120" w:line="252" w:lineRule="auto"/>
                              <w:ind w:left="1800" w:firstLine="0"/>
                            </w:pPr>
                            <w:r>
                              <w:t>Only for single layer transmissions</w:t>
                            </w:r>
                          </w:p>
                          <w:p w14:paraId="6167F64F" w14:textId="77777777" w:rsidR="007F0551" w:rsidRPr="00516A35" w:rsidRDefault="007F0551" w:rsidP="007F0551">
                            <w:pPr>
                              <w:pStyle w:val="ListParagraph"/>
                              <w:numPr>
                                <w:ilvl w:val="2"/>
                                <w:numId w:val="16"/>
                              </w:numPr>
                              <w:autoSpaceDE w:val="0"/>
                              <w:autoSpaceDN w:val="0"/>
                              <w:snapToGrid w:val="0"/>
                              <w:spacing w:after="120" w:line="252" w:lineRule="auto"/>
                              <w:ind w:left="1800" w:firstLine="0"/>
                            </w:pPr>
                            <w:r>
                              <w:t>Subject to UE capability</w:t>
                            </w:r>
                          </w:p>
                          <w:p w14:paraId="6C611461"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FFS: Over non-back-to-back PUSCH transmissions with different TBs</w:t>
                            </w:r>
                          </w:p>
                          <w:p w14:paraId="6357CBB7"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 xml:space="preserve">FFS: Over non-back-to-back PUSCH transmissions for TBoMS </w:t>
                            </w:r>
                          </w:p>
                          <w:p w14:paraId="3A2F1CB3"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rPr>
                                <w:rFonts w:ascii="Times New Roman" w:hAnsi="Times New Roman"/>
                              </w:rPr>
                            </w:pPr>
                            <w:r>
                              <w:t>For the non-back-to-back PUSCH transmissions, it is defined as at least when there is no UL transmission between the two successive PUSCH transmissions</w:t>
                            </w:r>
                          </w:p>
                          <w:p w14:paraId="3C6CC41D"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Subject to UE capability with details FFS (e.g., separate vs. joint capability for type A &amp; type B, w.r.t. OFF power requirements, etc.)</w:t>
                            </w:r>
                          </w:p>
                          <w:p w14:paraId="33AC5225" w14:textId="77777777" w:rsidR="007F0551" w:rsidRDefault="007F0551" w:rsidP="007F0551">
                            <w:pPr>
                              <w:pStyle w:val="ListParagraph"/>
                              <w:numPr>
                                <w:ilvl w:val="0"/>
                                <w:numId w:val="16"/>
                              </w:numPr>
                              <w:autoSpaceDE w:val="0"/>
                              <w:autoSpaceDN w:val="0"/>
                              <w:snapToGrid w:val="0"/>
                              <w:spacing w:after="120" w:line="252" w:lineRule="auto"/>
                              <w:ind w:left="360" w:firstLine="0"/>
                            </w:pPr>
                            <w:r>
                              <w:t>FFS: Joint channel estimation over non-back-to-back PUSCH transmissions with other uplink transmissions between the two successive PUSCH transmissions across consecutive slot.</w:t>
                            </w:r>
                          </w:p>
                          <w:p w14:paraId="74D82576" w14:textId="77777777" w:rsidR="007F0551" w:rsidRDefault="007F0551" w:rsidP="007F05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F29A4CD" id="Text Box 7" o:spid="_x0000_s1027" type="#_x0000_t202" style="width:451.5pt;height:3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" fillcolor="white [3201]" strokeweight=".5pt">
                <v:textbox>
                  <w:txbxContent>
                    <w:p w14:paraId="65CDA359" w14:textId="77777777" w:rsidR="007F0551" w:rsidRPr="00516A35" w:rsidRDefault="007F0551" w:rsidP="007F0551">
                      <w:pPr>
                        <w:tabs>
                          <w:tab w:val="left" w:pos="1701"/>
                        </w:tabs>
                        <w:spacing w:after="180"/>
                        <w:rPr>
                          <w:b/>
                          <w:bCs/>
                          <w:highlight w:val="darkYellow"/>
                        </w:rPr>
                      </w:pPr>
                      <w:r w:rsidRPr="46CA3A15">
                        <w:rPr>
                          <w:b/>
                          <w:bCs/>
                          <w:highlight w:val="darkYellow"/>
                        </w:rPr>
                        <w:t>Working assumption:</w:t>
                      </w:r>
                    </w:p>
                    <w:p w14:paraId="1D0082BF" w14:textId="77777777" w:rsidR="007F0551" w:rsidRPr="00516A35" w:rsidRDefault="007F0551" w:rsidP="007F0551">
                      <w:pPr>
                        <w:pStyle w:val="ListParagraph"/>
                        <w:numPr>
                          <w:ilvl w:val="0"/>
                          <w:numId w:val="16"/>
                        </w:numPr>
                        <w:tabs>
                          <w:tab w:val="left" w:pos="360"/>
                        </w:tabs>
                        <w:autoSpaceDE w:val="0"/>
                        <w:autoSpaceDN w:val="0"/>
                        <w:snapToGrid w:val="0"/>
                        <w:spacing w:after="120" w:line="252" w:lineRule="auto"/>
                        <w:ind w:left="360" w:firstLine="0"/>
                        <w:rPr>
                          <w:rFonts w:ascii="Times New Roman" w:hAnsi="Times New Roman"/>
                        </w:rPr>
                      </w:pPr>
                      <w:r>
                        <w:t>For non-back-to-back PUSCH transmissions (at least for the case of the same TB) across consecutive slots, support necessary design aspects (under the condition of power consistency and phase continuity) to enable joint channel estimation for the following cases:</w:t>
                      </w:r>
                    </w:p>
                    <w:p w14:paraId="37A4A511"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Over non-back-to-back PUSCH transmissions (of the same TB) for repetition type A scheduled by dynamic grant or configured grant.</w:t>
                      </w:r>
                    </w:p>
                    <w:p w14:paraId="425D422F"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 xml:space="preserve">Over non-back-to-back PUSCH transmissions (of the same TB) for repetition type B scheduled by dynamic grant or configured grant, if it reuses only those joint channel estimation specification enhancements defined to support repetition Type A. </w:t>
                      </w:r>
                    </w:p>
                    <w:p w14:paraId="0EC0EA15" w14:textId="77777777" w:rsidR="007F0551" w:rsidRPr="00516A35" w:rsidRDefault="007F0551" w:rsidP="007F0551">
                      <w:pPr>
                        <w:pStyle w:val="ListParagraph"/>
                        <w:numPr>
                          <w:ilvl w:val="2"/>
                          <w:numId w:val="16"/>
                        </w:numPr>
                        <w:autoSpaceDE w:val="0"/>
                        <w:autoSpaceDN w:val="0"/>
                        <w:snapToGrid w:val="0"/>
                        <w:spacing w:after="120" w:line="252" w:lineRule="auto"/>
                        <w:ind w:left="1800" w:firstLine="0"/>
                      </w:pPr>
                      <w:r>
                        <w:t>FFS: additional specification enhancements on top of that defined to support repetition Type A</w:t>
                      </w:r>
                    </w:p>
                    <w:p w14:paraId="19E0D56A" w14:textId="77777777" w:rsidR="007F0551" w:rsidRPr="00D567E2" w:rsidRDefault="007F0551" w:rsidP="007F0551">
                      <w:pPr>
                        <w:pStyle w:val="ListParagraph"/>
                        <w:numPr>
                          <w:ilvl w:val="2"/>
                          <w:numId w:val="16"/>
                        </w:numPr>
                        <w:autoSpaceDE w:val="0"/>
                        <w:autoSpaceDN w:val="0"/>
                        <w:snapToGrid w:val="0"/>
                        <w:spacing w:after="120" w:line="252" w:lineRule="auto"/>
                        <w:ind w:left="1800" w:firstLine="0"/>
                      </w:pPr>
                      <w:r>
                        <w:t>Only for single layer transmissions</w:t>
                      </w:r>
                    </w:p>
                    <w:p w14:paraId="6167F64F" w14:textId="77777777" w:rsidR="007F0551" w:rsidRPr="00516A35" w:rsidRDefault="007F0551" w:rsidP="007F0551">
                      <w:pPr>
                        <w:pStyle w:val="ListParagraph"/>
                        <w:numPr>
                          <w:ilvl w:val="2"/>
                          <w:numId w:val="16"/>
                        </w:numPr>
                        <w:autoSpaceDE w:val="0"/>
                        <w:autoSpaceDN w:val="0"/>
                        <w:snapToGrid w:val="0"/>
                        <w:spacing w:after="120" w:line="252" w:lineRule="auto"/>
                        <w:ind w:left="1800" w:firstLine="0"/>
                      </w:pPr>
                      <w:r>
                        <w:t>Subject to UE capability</w:t>
                      </w:r>
                    </w:p>
                    <w:p w14:paraId="6C611461"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FFS: Over non-back-to-back PUSCH transmissions with different TBs</w:t>
                      </w:r>
                    </w:p>
                    <w:p w14:paraId="6357CBB7"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 xml:space="preserve">FFS: Over non-back-to-back PUSCH transmissions for TBoMS </w:t>
                      </w:r>
                    </w:p>
                    <w:p w14:paraId="3A2F1CB3"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rPr>
                          <w:rFonts w:ascii="Times New Roman" w:hAnsi="Times New Roman"/>
                        </w:rPr>
                      </w:pPr>
                      <w:r>
                        <w:t>For the non-back-to-back PUSCH transmissions, it is defined as at least when there is no UL transmission between the two successive PUSCH transmissions</w:t>
                      </w:r>
                    </w:p>
                    <w:p w14:paraId="3C6CC41D" w14:textId="77777777" w:rsidR="007F0551" w:rsidRPr="00516A35" w:rsidRDefault="007F0551" w:rsidP="007F0551">
                      <w:pPr>
                        <w:pStyle w:val="ListParagraph"/>
                        <w:numPr>
                          <w:ilvl w:val="1"/>
                          <w:numId w:val="16"/>
                        </w:numPr>
                        <w:autoSpaceDE w:val="0"/>
                        <w:autoSpaceDN w:val="0"/>
                        <w:snapToGrid w:val="0"/>
                        <w:spacing w:after="120" w:line="252" w:lineRule="auto"/>
                        <w:ind w:left="1080" w:firstLine="0"/>
                      </w:pPr>
                      <w:r>
                        <w:t>Subject to UE capability with details FFS (e.g., separate vs. joint capability for type A &amp; type B, w.r.t. OFF power requirements, etc.)</w:t>
                      </w:r>
                    </w:p>
                    <w:p w14:paraId="33AC5225" w14:textId="77777777" w:rsidR="007F0551" w:rsidRDefault="007F0551" w:rsidP="007F0551">
                      <w:pPr>
                        <w:pStyle w:val="ListParagraph"/>
                        <w:numPr>
                          <w:ilvl w:val="0"/>
                          <w:numId w:val="16"/>
                        </w:numPr>
                        <w:autoSpaceDE w:val="0"/>
                        <w:autoSpaceDN w:val="0"/>
                        <w:snapToGrid w:val="0"/>
                        <w:spacing w:after="120" w:line="252" w:lineRule="auto"/>
                        <w:ind w:left="360" w:firstLine="0"/>
                      </w:pPr>
                      <w:r>
                        <w:t>FFS: Joint channel estimation over non-back-to-back PUSCH transmissions with other uplink transmissions between the two successive PUSCH transmissions across consecutive slot.</w:t>
                      </w:r>
                    </w:p>
                    <w:p w14:paraId="74D82576" w14:textId="77777777" w:rsidR="007F0551" w:rsidRDefault="007F0551" w:rsidP="007F0551"/>
                  </w:txbxContent>
                </v:textbox>
                <w10:anchorlock/>
              </v:shape>
            </w:pict>
          </mc:Fallback>
        </mc:AlternateContent>
      </w:r>
    </w:p>
    <w:p w14:paraId="2459F93A" w14:textId="33859241" w:rsidR="46CA3A15" w:rsidRDefault="007A1CC0" w:rsidP="46CA3A15">
      <w:pPr>
        <w:pStyle w:val="0Maintext"/>
        <w:ind w:firstLine="0"/>
      </w:pPr>
      <w:r>
        <w:t>F</w:t>
      </w:r>
      <w:r w:rsidR="00040936">
        <w:t>or</w:t>
      </w:r>
      <w:r w:rsidR="00B60AC9">
        <w:t xml:space="preserve"> non-back-to-back </w:t>
      </w:r>
      <w:r w:rsidR="0026035C">
        <w:t>PUSCH transmission</w:t>
      </w:r>
      <w:r w:rsidR="00040936">
        <w:t>,</w:t>
      </w:r>
      <w:r w:rsidR="0026035C">
        <w:t xml:space="preserve"> </w:t>
      </w:r>
      <w:r w:rsidR="00904886">
        <w:t xml:space="preserve">there is </w:t>
      </w:r>
      <w:r w:rsidR="00473AEA">
        <w:t xml:space="preserve">an assumption that at least no UL </w:t>
      </w:r>
      <w:r w:rsidR="00165A7F">
        <w:t>transmission between succes</w:t>
      </w:r>
      <w:r w:rsidR="001C7596">
        <w:t>sive PUSCH transmissions is supported</w:t>
      </w:r>
      <w:r w:rsidR="00B82C0F">
        <w:t xml:space="preserve"> and</w:t>
      </w:r>
      <w:r w:rsidR="00040936">
        <w:t xml:space="preserve"> further</w:t>
      </w:r>
      <w:r w:rsidR="00B82C0F">
        <w:t xml:space="preserve"> an FFS </w:t>
      </w:r>
      <w:r w:rsidR="00683BC1">
        <w:t>whether</w:t>
      </w:r>
      <w:r w:rsidR="00B82C0F">
        <w:t xml:space="preserve"> other UL transmissions </w:t>
      </w:r>
      <w:r w:rsidR="00683BC1">
        <w:t xml:space="preserve">can be allowed. </w:t>
      </w:r>
      <w:r w:rsidR="00262F02">
        <w:t>In</w:t>
      </w:r>
      <w:r w:rsidR="007A7DC1">
        <w:t xml:space="preserve"> [2]</w:t>
      </w:r>
      <w:r w:rsidR="00262F02">
        <w:t xml:space="preserve"> we showed </w:t>
      </w:r>
      <w:r w:rsidR="0003044D">
        <w:t>that it is possible to also allow DL transmissions</w:t>
      </w:r>
      <w:r w:rsidR="00D71AFE">
        <w:t xml:space="preserve"> between successive PUSCH transmissions</w:t>
      </w:r>
      <w:r w:rsidR="00D018B8">
        <w:t>,</w:t>
      </w:r>
      <w:r w:rsidR="0003044D">
        <w:t xml:space="preserve"> </w:t>
      </w:r>
      <w:r>
        <w:t>e.g. by</w:t>
      </w:r>
      <w:r w:rsidR="00372485">
        <w:t xml:space="preserve"> </w:t>
      </w:r>
      <w:r w:rsidR="00A84E9C">
        <w:t>using different UE antennas for UL and DL.</w:t>
      </w:r>
      <w:r w:rsidR="00A443E1">
        <w:t xml:space="preserve"> </w:t>
      </w:r>
      <w:r w:rsidR="001457A2">
        <w:t xml:space="preserve">Multiple RAN4 tdocs have shown feasible solutions and RAN1 should not preclude it from physical layer protocol design </w:t>
      </w:r>
      <w:r w:rsidR="00471D3D">
        <w:t>[</w:t>
      </w:r>
      <w:r w:rsidR="0037463F">
        <w:t>3</w:t>
      </w:r>
      <w:r w:rsidR="00471D3D">
        <w:t xml:space="preserve">].  </w:t>
      </w:r>
    </w:p>
    <w:p w14:paraId="150A1F63" w14:textId="1AE10484" w:rsidR="46CA3A15" w:rsidRDefault="00A84E9C" w:rsidP="46CA3A15">
      <w:pPr>
        <w:pStyle w:val="0Maintext"/>
        <w:ind w:firstLine="0"/>
      </w:pPr>
      <w:r>
        <w:t xml:space="preserve"> </w:t>
      </w:r>
      <w:r w:rsidR="00EB128B">
        <w:t xml:space="preserve">It is in our opinion that the </w:t>
      </w:r>
      <w:r w:rsidR="00D03211">
        <w:t xml:space="preserve">standard shall not limit </w:t>
      </w:r>
      <w:r w:rsidR="000E4068">
        <w:t xml:space="preserve">performance enhancements </w:t>
      </w:r>
      <w:r w:rsidR="00E86428">
        <w:t>gained by technology advancement</w:t>
      </w:r>
      <w:r w:rsidR="007E3DC6">
        <w:t xml:space="preserve">, </w:t>
      </w:r>
      <w:r w:rsidR="00D36C15" w:rsidRPr="00D36C15">
        <w:t xml:space="preserve"> supporting the scenario where DL is in between the UP repetition can increase the opportunities for the network to perform the joint channel estimation and further improve the uplink coverage, which is particularly important for a high UL/DL ratio scenario (e.g., uplink video streaming)</w:t>
      </w:r>
      <w:r w:rsidR="003749BF">
        <w:t>,</w:t>
      </w:r>
      <w:r w:rsidR="007E3DC6">
        <w:t xml:space="preserve"> therefore we propose that a </w:t>
      </w:r>
      <w:r w:rsidR="00EB128B">
        <w:t xml:space="preserve">UE </w:t>
      </w:r>
      <w:r w:rsidR="007E3DC6">
        <w:t xml:space="preserve">shall be able to </w:t>
      </w:r>
      <w:r w:rsidR="00EB128B">
        <w:t xml:space="preserve">signal </w:t>
      </w:r>
      <w:r w:rsidR="007E3DC6">
        <w:t xml:space="preserve">its </w:t>
      </w:r>
      <w:r w:rsidR="00EB128B">
        <w:t xml:space="preserve">capability </w:t>
      </w:r>
      <w:r w:rsidR="007F762A">
        <w:t xml:space="preserve">of supporting </w:t>
      </w:r>
      <w:r w:rsidR="00DD7AC2">
        <w:t>‘</w:t>
      </w:r>
      <w:r w:rsidR="007F762A">
        <w:t>no UL</w:t>
      </w:r>
      <w:r w:rsidR="00DD7AC2">
        <w:t>’</w:t>
      </w:r>
      <w:r w:rsidR="007F762A">
        <w:t xml:space="preserve">, </w:t>
      </w:r>
      <w:r w:rsidR="00DD7AC2">
        <w:t>‘</w:t>
      </w:r>
      <w:r w:rsidR="007F762A">
        <w:t>other UL</w:t>
      </w:r>
      <w:r w:rsidR="00DD7AC2">
        <w:t>’</w:t>
      </w:r>
      <w:r w:rsidR="002F7EB8">
        <w:t>,</w:t>
      </w:r>
      <w:r w:rsidR="007F762A">
        <w:t xml:space="preserve"> or </w:t>
      </w:r>
      <w:r w:rsidR="00DD7AC2">
        <w:t>‘</w:t>
      </w:r>
      <w:r w:rsidR="007F762A">
        <w:t>DL</w:t>
      </w:r>
      <w:r w:rsidR="00DD7AC2">
        <w:t xml:space="preserve">’ </w:t>
      </w:r>
      <w:r w:rsidR="002F7EB8">
        <w:t xml:space="preserve">transmissions between </w:t>
      </w:r>
      <w:r w:rsidR="001B0497">
        <w:t>successive PUSCH transmissions.</w:t>
      </w:r>
      <w:r w:rsidR="002F7EB8">
        <w:t xml:space="preserve"> </w:t>
      </w:r>
    </w:p>
    <w:p w14:paraId="4AD7946B" w14:textId="04FBF61C" w:rsidR="46CA3A15" w:rsidRDefault="00DD07A6" w:rsidP="46CA3A15">
      <w:pPr>
        <w:pStyle w:val="0Maintext"/>
        <w:ind w:firstLine="0"/>
        <w:rPr>
          <w:b/>
          <w:bCs/>
        </w:rPr>
      </w:pPr>
      <w:r w:rsidRPr="46CA3A15">
        <w:rPr>
          <w:b/>
          <w:bCs/>
        </w:rPr>
        <w:t>Proposal</w:t>
      </w:r>
      <w:r w:rsidR="00D018B8" w:rsidRPr="46CA3A15">
        <w:rPr>
          <w:b/>
          <w:bCs/>
        </w:rPr>
        <w:t xml:space="preserve"> </w:t>
      </w:r>
      <w:r w:rsidR="00AD1F3F">
        <w:rPr>
          <w:b/>
          <w:bCs/>
        </w:rPr>
        <w:t>2</w:t>
      </w:r>
      <w:r w:rsidR="00D018B8" w:rsidRPr="46CA3A15">
        <w:rPr>
          <w:b/>
          <w:bCs/>
        </w:rPr>
        <w:t xml:space="preserve">: </w:t>
      </w:r>
      <w:r w:rsidR="005A718B">
        <w:rPr>
          <w:b/>
          <w:bCs/>
        </w:rPr>
        <w:t xml:space="preserve">A </w:t>
      </w:r>
      <w:r w:rsidRPr="46CA3A15">
        <w:rPr>
          <w:b/>
          <w:bCs/>
        </w:rPr>
        <w:t>UE shall be able to signal its capability of supporting ‘no UL’, ‘other UL’, or ‘DL’ transmissions between successive PUSCH transmissions.</w:t>
      </w:r>
    </w:p>
    <w:p w14:paraId="20D8BC24" w14:textId="2646694F" w:rsidR="46CA3A15" w:rsidRDefault="006E5CE3" w:rsidP="46CA3A15">
      <w:pPr>
        <w:pStyle w:val="0Maintext"/>
        <w:ind w:firstLine="0"/>
      </w:pPr>
      <w:r>
        <w:t xml:space="preserve">In </w:t>
      </w:r>
      <w:r w:rsidR="00FB6008">
        <w:t>[</w:t>
      </w:r>
      <w:r w:rsidR="0037463F">
        <w:t>4</w:t>
      </w:r>
      <w:r w:rsidR="00FB6008">
        <w:t xml:space="preserve">] </w:t>
      </w:r>
      <w:r w:rsidR="00DF39B4">
        <w:t xml:space="preserve">we shared simulation </w:t>
      </w:r>
      <w:r w:rsidR="00014F64">
        <w:t xml:space="preserve">results </w:t>
      </w:r>
      <w:r w:rsidR="00260311">
        <w:t xml:space="preserve">showing </w:t>
      </w:r>
      <w:r w:rsidR="00590959">
        <w:t xml:space="preserve">that the problem with a phase discontinuity </w:t>
      </w:r>
      <w:r w:rsidR="00992B14">
        <w:t xml:space="preserve">directly relates to the bandwidth. </w:t>
      </w:r>
      <w:r w:rsidR="00AF1DB8">
        <w:t>Similar results w</w:t>
      </w:r>
      <w:r w:rsidR="006E24F6">
        <w:t>ere</w:t>
      </w:r>
      <w:r w:rsidR="00AF1DB8">
        <w:t xml:space="preserve"> shared by other companies </w:t>
      </w:r>
      <w:r w:rsidR="0030204D">
        <w:t>with similar conclusions</w:t>
      </w:r>
      <w:r w:rsidR="00C74E1A">
        <w:t xml:space="preserve">. The figure below summarise our </w:t>
      </w:r>
      <w:r w:rsidR="00680BE4">
        <w:t>findings</w:t>
      </w:r>
      <w:r w:rsidR="0059212D">
        <w:t xml:space="preserve"> and it can be seen that </w:t>
      </w:r>
      <w:r w:rsidR="00D73B2F">
        <w:t xml:space="preserve">already </w:t>
      </w:r>
      <w:r w:rsidR="0073099A">
        <w:t xml:space="preserve">with 5 PRBs </w:t>
      </w:r>
      <w:r w:rsidR="00905484">
        <w:t xml:space="preserve">the receiver </w:t>
      </w:r>
      <w:r w:rsidR="00685DDB">
        <w:t xml:space="preserve">can efficiently </w:t>
      </w:r>
      <w:r w:rsidR="00194578">
        <w:t xml:space="preserve">estimate a </w:t>
      </w:r>
      <w:r w:rsidR="006B6760">
        <w:t xml:space="preserve">phase step </w:t>
      </w:r>
      <w:r w:rsidR="006B6760" w:rsidRPr="006B6760">
        <w:t>distributed as U[-180,180]</w:t>
      </w:r>
      <w:r w:rsidR="00B2242E">
        <w:t xml:space="preserve"> and enable JCE</w:t>
      </w:r>
      <w:r w:rsidR="00E25D8B">
        <w:t xml:space="preserve"> as compared to the case with a single </w:t>
      </w:r>
      <w:r w:rsidR="00CA6CF2">
        <w:t>PRB</w:t>
      </w:r>
      <w:r w:rsidR="00E25D8B">
        <w:t xml:space="preserve"> where the </w:t>
      </w:r>
      <w:r w:rsidR="00CA6CF2">
        <w:t xml:space="preserve">performance of JCE is actually worse </w:t>
      </w:r>
      <w:r w:rsidR="006E1009">
        <w:t>compared to not using JCE.</w:t>
      </w:r>
    </w:p>
    <w:p w14:paraId="07EFFD22" w14:textId="77777777" w:rsidR="00680BE4" w:rsidRDefault="00680BE4" w:rsidP="46CA3A15">
      <w:pPr>
        <w:pStyle w:val="0Maintext"/>
        <w:ind w:firstLine="0"/>
      </w:pPr>
    </w:p>
    <w:p w14:paraId="5B9020A6" w14:textId="6B43C015" w:rsidR="00C74E1A" w:rsidRDefault="00C74E1A" w:rsidP="00C74E1A">
      <w:pPr>
        <w:pStyle w:val="0Maintext"/>
        <w:ind w:firstLine="0"/>
        <w:jc w:val="center"/>
      </w:pPr>
      <w:r>
        <w:rPr>
          <w:noProof/>
        </w:rPr>
        <w:drawing>
          <wp:inline distT="0" distB="0" distL="0" distR="0" wp14:anchorId="212CCADC" wp14:editId="7574EE21">
            <wp:extent cx="4577788" cy="3570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11167" cy="3596088"/>
                    </a:xfrm>
                    <a:prstGeom prst="rect">
                      <a:avLst/>
                    </a:prstGeom>
                  </pic:spPr>
                </pic:pic>
              </a:graphicData>
            </a:graphic>
          </wp:inline>
        </w:drawing>
      </w:r>
    </w:p>
    <w:p w14:paraId="30166E86" w14:textId="5609CB73" w:rsidR="46CA3A15" w:rsidRDefault="00F66E64" w:rsidP="46CA3A15">
      <w:pPr>
        <w:pStyle w:val="0Maintext"/>
        <w:ind w:firstLine="0"/>
        <w:rPr>
          <w:b/>
          <w:bCs/>
        </w:rPr>
      </w:pPr>
      <w:r w:rsidRPr="46CA3A15">
        <w:rPr>
          <w:b/>
          <w:bCs/>
        </w:rPr>
        <w:t xml:space="preserve">Observation 1: </w:t>
      </w:r>
      <w:r w:rsidR="00A24ACD" w:rsidRPr="46CA3A15">
        <w:rPr>
          <w:b/>
          <w:bCs/>
        </w:rPr>
        <w:t xml:space="preserve">The problem with a phase discontinuity directly relates to </w:t>
      </w:r>
      <w:r w:rsidR="00911F18">
        <w:rPr>
          <w:b/>
          <w:bCs/>
        </w:rPr>
        <w:t>the</w:t>
      </w:r>
      <w:r w:rsidR="00A24ACD" w:rsidRPr="46CA3A15">
        <w:rPr>
          <w:b/>
          <w:bCs/>
        </w:rPr>
        <w:t xml:space="preserve"> narrow bandwidth.</w:t>
      </w:r>
    </w:p>
    <w:p w14:paraId="1DA4C5E9" w14:textId="7ED25BCD" w:rsidR="68B5EDCF" w:rsidRDefault="68B5EDCF" w:rsidP="46CA3A15">
      <w:pPr>
        <w:rPr>
          <w:sz w:val="20"/>
          <w:szCs w:val="20"/>
          <w:lang w:val="en-GB"/>
        </w:rPr>
      </w:pPr>
      <w:r w:rsidRPr="46CA3A15">
        <w:rPr>
          <w:sz w:val="20"/>
          <w:szCs w:val="20"/>
          <w:lang w:val="en-GB"/>
        </w:rPr>
        <w:t>Based on this observation,</w:t>
      </w:r>
      <w:r w:rsidR="00CF6651">
        <w:rPr>
          <w:sz w:val="20"/>
          <w:szCs w:val="20"/>
          <w:lang w:val="en-GB"/>
        </w:rPr>
        <w:t xml:space="preserve"> </w:t>
      </w:r>
      <w:r w:rsidR="00CF6651">
        <w:t xml:space="preserve">increase the DMRS bandwidth can </w:t>
      </w:r>
      <w:r w:rsidR="00CF6651" w:rsidRPr="46CA3A15">
        <w:rPr>
          <w:sz w:val="20"/>
          <w:szCs w:val="20"/>
          <w:lang w:val="en-GB"/>
        </w:rPr>
        <w:t>help the receiver in the estimation of the phase step and further enable JCE</w:t>
      </w:r>
      <w:r w:rsidR="00CF6651">
        <w:rPr>
          <w:sz w:val="20"/>
          <w:szCs w:val="20"/>
          <w:lang w:val="en-GB"/>
        </w:rPr>
        <w:t>, one of possible implementation is to add additional DMRS signals outside the PUSCH bandwidth</w:t>
      </w:r>
      <w:r w:rsidRPr="46CA3A15">
        <w:rPr>
          <w:sz w:val="20"/>
          <w:szCs w:val="20"/>
          <w:lang w:val="en-GB"/>
        </w:rPr>
        <w:t xml:space="preserve"> on both side of the phase discontinuity, e.g. caused by a DL transmission</w:t>
      </w:r>
      <w:r w:rsidR="000F6342">
        <w:rPr>
          <w:sz w:val="20"/>
          <w:szCs w:val="20"/>
          <w:lang w:val="en-GB"/>
        </w:rPr>
        <w:t xml:space="preserve">. </w:t>
      </w:r>
    </w:p>
    <w:p w14:paraId="39B8351E" w14:textId="1F86E279" w:rsidR="00D45F9F" w:rsidRDefault="68B5EDCF" w:rsidP="46CA3A15">
      <w:pPr>
        <w:rPr>
          <w:sz w:val="20"/>
          <w:szCs w:val="20"/>
          <w:lang w:val="en-GB"/>
        </w:rPr>
      </w:pPr>
      <w:r w:rsidRPr="46CA3A15">
        <w:rPr>
          <w:b/>
          <w:bCs/>
          <w:sz w:val="20"/>
          <w:szCs w:val="20"/>
          <w:lang w:val="en-GB"/>
        </w:rPr>
        <w:t xml:space="preserve">Proposal </w:t>
      </w:r>
      <w:r w:rsidR="00AD1F3F">
        <w:rPr>
          <w:b/>
          <w:bCs/>
          <w:sz w:val="20"/>
          <w:szCs w:val="20"/>
          <w:lang w:val="en-GB"/>
        </w:rPr>
        <w:t>3</w:t>
      </w:r>
      <w:r w:rsidRPr="46CA3A15">
        <w:rPr>
          <w:b/>
          <w:bCs/>
          <w:sz w:val="20"/>
          <w:szCs w:val="20"/>
          <w:lang w:val="en-GB"/>
        </w:rPr>
        <w:t xml:space="preserve">: </w:t>
      </w:r>
      <w:r w:rsidR="005A718B">
        <w:rPr>
          <w:b/>
          <w:bCs/>
          <w:sz w:val="20"/>
          <w:szCs w:val="20"/>
          <w:lang w:val="en-GB"/>
        </w:rPr>
        <w:t>A</w:t>
      </w:r>
      <w:r w:rsidRPr="46CA3A15">
        <w:rPr>
          <w:b/>
          <w:bCs/>
          <w:sz w:val="20"/>
          <w:szCs w:val="20"/>
          <w:lang w:val="en-GB"/>
        </w:rPr>
        <w:t xml:space="preserve">dditional DMRS signals outside the PUSCH </w:t>
      </w:r>
      <w:r w:rsidRPr="000066DA">
        <w:rPr>
          <w:b/>
          <w:bCs/>
          <w:sz w:val="20"/>
          <w:szCs w:val="20"/>
          <w:lang w:val="en-GB"/>
        </w:rPr>
        <w:t>bandwidth on both side of a transmission discontinuity, e.g. DL, helps the receiver in the estimation of the phase step and further enable JCE.</w:t>
      </w:r>
    </w:p>
    <w:p w14:paraId="2E9C6EE3" w14:textId="26D18A9D" w:rsidR="000066DA" w:rsidRDefault="00615474" w:rsidP="46CA3A15">
      <w:pPr>
        <w:rPr>
          <w:sz w:val="20"/>
          <w:szCs w:val="20"/>
          <w:lang w:val="en-GB"/>
        </w:rPr>
      </w:pPr>
      <w:r>
        <w:rPr>
          <w:sz w:val="20"/>
          <w:szCs w:val="20"/>
          <w:lang w:val="en-GB"/>
        </w:rPr>
        <w:t>It might be argued, and needs to be investigated</w:t>
      </w:r>
      <w:r w:rsidR="00D720C7">
        <w:rPr>
          <w:sz w:val="20"/>
          <w:szCs w:val="20"/>
          <w:lang w:val="en-GB"/>
        </w:rPr>
        <w:t>,</w:t>
      </w:r>
      <w:r>
        <w:rPr>
          <w:sz w:val="20"/>
          <w:szCs w:val="20"/>
          <w:lang w:val="en-GB"/>
        </w:rPr>
        <w:t xml:space="preserve"> </w:t>
      </w:r>
      <w:r w:rsidR="00D720C7">
        <w:rPr>
          <w:sz w:val="20"/>
          <w:szCs w:val="20"/>
          <w:lang w:val="en-GB"/>
        </w:rPr>
        <w:t>that</w:t>
      </w:r>
      <w:r w:rsidR="00D47B9D" w:rsidRPr="00615474">
        <w:rPr>
          <w:sz w:val="20"/>
          <w:szCs w:val="20"/>
          <w:lang w:val="en-GB"/>
        </w:rPr>
        <w:t xml:space="preserve"> additional DMRS outside the BW </w:t>
      </w:r>
      <w:r w:rsidR="00544ACF" w:rsidRPr="00615474">
        <w:rPr>
          <w:sz w:val="20"/>
          <w:szCs w:val="20"/>
          <w:lang w:val="en-GB"/>
        </w:rPr>
        <w:t>will</w:t>
      </w:r>
      <w:r w:rsidR="005E63AB" w:rsidRPr="00615474">
        <w:rPr>
          <w:sz w:val="20"/>
          <w:szCs w:val="20"/>
          <w:lang w:val="en-GB"/>
        </w:rPr>
        <w:t xml:space="preserve"> </w:t>
      </w:r>
      <w:r w:rsidR="00D720C7">
        <w:rPr>
          <w:sz w:val="20"/>
          <w:szCs w:val="20"/>
          <w:lang w:val="en-GB"/>
        </w:rPr>
        <w:t>decrease</w:t>
      </w:r>
      <w:r w:rsidR="00C713F3" w:rsidRPr="00615474">
        <w:rPr>
          <w:sz w:val="20"/>
          <w:szCs w:val="20"/>
          <w:lang w:val="en-GB"/>
        </w:rPr>
        <w:t xml:space="preserve"> the power density</w:t>
      </w:r>
      <w:r w:rsidR="00544ACF" w:rsidRPr="00615474">
        <w:rPr>
          <w:sz w:val="20"/>
          <w:szCs w:val="20"/>
          <w:lang w:val="en-GB"/>
        </w:rPr>
        <w:t>.</w:t>
      </w:r>
      <w:r w:rsidR="0006067C" w:rsidRPr="00615474">
        <w:rPr>
          <w:sz w:val="20"/>
          <w:szCs w:val="20"/>
          <w:lang w:val="en-GB"/>
        </w:rPr>
        <w:t xml:space="preserve"> </w:t>
      </w:r>
      <w:r w:rsidR="00825486" w:rsidRPr="00615474">
        <w:rPr>
          <w:sz w:val="20"/>
          <w:szCs w:val="20"/>
          <w:lang w:val="en-GB"/>
        </w:rPr>
        <w:t>A</w:t>
      </w:r>
      <w:r w:rsidR="0006067C" w:rsidRPr="00615474">
        <w:rPr>
          <w:sz w:val="20"/>
          <w:szCs w:val="20"/>
          <w:lang w:val="en-GB"/>
        </w:rPr>
        <w:t xml:space="preserve">s the additional DMRS </w:t>
      </w:r>
      <w:r w:rsidR="006D3BC8" w:rsidRPr="00615474">
        <w:rPr>
          <w:sz w:val="20"/>
          <w:szCs w:val="20"/>
          <w:lang w:val="en-GB"/>
        </w:rPr>
        <w:t xml:space="preserve">signals only </w:t>
      </w:r>
      <w:r w:rsidR="009959E8" w:rsidRPr="00615474">
        <w:rPr>
          <w:sz w:val="20"/>
          <w:szCs w:val="20"/>
          <w:lang w:val="en-GB"/>
        </w:rPr>
        <w:t xml:space="preserve">are present on a limited set of </w:t>
      </w:r>
      <w:r w:rsidR="00825486" w:rsidRPr="00615474">
        <w:rPr>
          <w:sz w:val="20"/>
          <w:szCs w:val="20"/>
          <w:lang w:val="en-GB"/>
        </w:rPr>
        <w:t>REs</w:t>
      </w:r>
      <w:r w:rsidR="00E8008C" w:rsidRPr="00615474">
        <w:rPr>
          <w:sz w:val="20"/>
          <w:szCs w:val="20"/>
          <w:lang w:val="en-GB"/>
        </w:rPr>
        <w:t xml:space="preserve"> </w:t>
      </w:r>
      <w:r w:rsidR="00A33B8F">
        <w:rPr>
          <w:sz w:val="20"/>
          <w:szCs w:val="20"/>
          <w:lang w:val="en-GB"/>
        </w:rPr>
        <w:t xml:space="preserve">and only </w:t>
      </w:r>
      <w:r w:rsidR="00E8008C" w:rsidRPr="00615474">
        <w:rPr>
          <w:sz w:val="20"/>
          <w:szCs w:val="20"/>
          <w:lang w:val="en-GB"/>
        </w:rPr>
        <w:t xml:space="preserve">on symbols </w:t>
      </w:r>
      <w:r w:rsidR="008A75F9" w:rsidRPr="00615474">
        <w:rPr>
          <w:sz w:val="20"/>
          <w:szCs w:val="20"/>
          <w:lang w:val="en-GB"/>
        </w:rPr>
        <w:t>carrying DMRS</w:t>
      </w:r>
      <w:r w:rsidR="00A33B8F">
        <w:rPr>
          <w:sz w:val="20"/>
          <w:szCs w:val="20"/>
          <w:lang w:val="en-GB"/>
        </w:rPr>
        <w:t xml:space="preserve"> </w:t>
      </w:r>
      <w:r w:rsidR="00A33B8F" w:rsidRPr="00615474">
        <w:rPr>
          <w:sz w:val="20"/>
          <w:szCs w:val="20"/>
          <w:lang w:val="en-GB"/>
        </w:rPr>
        <w:t>next to a discontinuity</w:t>
      </w:r>
      <w:r w:rsidR="00825486">
        <w:rPr>
          <w:sz w:val="20"/>
          <w:szCs w:val="20"/>
          <w:lang w:val="en-GB"/>
        </w:rPr>
        <w:t xml:space="preserve">, the expectation is that this </w:t>
      </w:r>
      <w:r w:rsidR="008A75F9">
        <w:rPr>
          <w:sz w:val="20"/>
          <w:szCs w:val="20"/>
          <w:lang w:val="en-GB"/>
        </w:rPr>
        <w:t xml:space="preserve">effect </w:t>
      </w:r>
      <w:r>
        <w:rPr>
          <w:sz w:val="20"/>
          <w:szCs w:val="20"/>
          <w:lang w:val="en-GB"/>
        </w:rPr>
        <w:t>is small</w:t>
      </w:r>
      <w:r w:rsidR="00195A10">
        <w:rPr>
          <w:sz w:val="20"/>
          <w:szCs w:val="20"/>
          <w:lang w:val="en-GB"/>
        </w:rPr>
        <w:t>er than the advantage of JCE</w:t>
      </w:r>
      <w:r>
        <w:rPr>
          <w:sz w:val="20"/>
          <w:szCs w:val="20"/>
          <w:lang w:val="en-GB"/>
        </w:rPr>
        <w:t>.</w:t>
      </w:r>
    </w:p>
    <w:p w14:paraId="18100687" w14:textId="77777777" w:rsidR="000066DA" w:rsidRDefault="000066DA" w:rsidP="46CA3A15">
      <w:pPr>
        <w:rPr>
          <w:sz w:val="20"/>
          <w:szCs w:val="20"/>
          <w:lang w:val="en-GB"/>
        </w:rPr>
      </w:pPr>
    </w:p>
    <w:p w14:paraId="24EB46B1" w14:textId="5CC51167" w:rsidR="00D45F9F" w:rsidRDefault="007F0551" w:rsidP="46CA3A15">
      <w:pPr>
        <w:rPr>
          <w:sz w:val="20"/>
          <w:szCs w:val="20"/>
          <w:lang w:val="en-GB"/>
        </w:rPr>
      </w:pPr>
      <w:r>
        <w:rPr>
          <w:noProof/>
          <w:sz w:val="20"/>
          <w:szCs w:val="20"/>
          <w:lang w:val="en-GB"/>
        </w:rPr>
        <w:lastRenderedPageBreak/>
        <mc:AlternateContent>
          <mc:Choice Requires="wps">
            <w:drawing>
              <wp:inline distT="0" distB="0" distL="0" distR="0" wp14:anchorId="0F397895" wp14:editId="59E5B5DF">
                <wp:extent cx="5854700" cy="5528930"/>
                <wp:effectExtent l="0" t="0" r="12700" b="15240"/>
                <wp:docPr id="8" name="Text Box 8"/>
                <wp:cNvGraphicFramePr/>
                <a:graphic xmlns:a="http://schemas.openxmlformats.org/drawingml/2006/main">
                  <a:graphicData uri="http://schemas.microsoft.com/office/word/2010/wordprocessingShape">
                    <wps:wsp>
                      <wps:cNvSpPr txBox="1"/>
                      <wps:spPr>
                        <a:xfrm>
                          <a:off x="0" y="0"/>
                          <a:ext cx="5854700" cy="5528930"/>
                        </a:xfrm>
                        <a:prstGeom prst="rect">
                          <a:avLst/>
                        </a:prstGeom>
                        <a:solidFill>
                          <a:schemeClr val="lt1"/>
                        </a:solidFill>
                        <a:ln w="6350">
                          <a:solidFill>
                            <a:prstClr val="black"/>
                          </a:solidFill>
                        </a:ln>
                      </wps:spPr>
                      <wps:txbx>
                        <w:txbxContent>
                          <w:p w14:paraId="2DEE3324" w14:textId="77777777" w:rsidR="0079423C" w:rsidRPr="00965934" w:rsidRDefault="0079423C" w:rsidP="0079423C">
                            <w:pPr>
                              <w:rPr>
                                <w:highlight w:val="green"/>
                              </w:rPr>
                            </w:pPr>
                            <w:r w:rsidRPr="46CA3A15">
                              <w:rPr>
                                <w:highlight w:val="green"/>
                              </w:rPr>
                              <w:t>Agreement:</w:t>
                            </w:r>
                          </w:p>
                          <w:p w14:paraId="262CB150" w14:textId="77777777" w:rsidR="0079423C" w:rsidRPr="00965934" w:rsidRDefault="0079423C" w:rsidP="0079423C">
                            <w:r>
                              <w:t>For joint channel estimation for PUSCH repetition type A of PUSCH repetitons of the same TB, down select one of the following alternatives for the time domain window.</w:t>
                            </w:r>
                          </w:p>
                          <w:p w14:paraId="1B9B1D9C" w14:textId="77777777" w:rsidR="0079423C" w:rsidRPr="00965934" w:rsidRDefault="0079423C" w:rsidP="0079423C">
                            <w:pPr>
                              <w:pStyle w:val="ListParagraph"/>
                              <w:numPr>
                                <w:ilvl w:val="0"/>
                                <w:numId w:val="18"/>
                              </w:numPr>
                              <w:autoSpaceDE w:val="0"/>
                              <w:autoSpaceDN w:val="0"/>
                              <w:adjustRightInd w:val="0"/>
                              <w:snapToGrid w:val="0"/>
                              <w:spacing w:after="120" w:line="256" w:lineRule="auto"/>
                              <w:ind w:left="0" w:firstLine="0"/>
                              <w:rPr>
                                <w:rFonts w:ascii="Times New Roman" w:hAnsi="Times New Roman"/>
                              </w:rPr>
                            </w:pPr>
                            <w:r>
                              <w:t>Alt 1: All the repetitions are covered by one single time domain window</w:t>
                            </w:r>
                          </w:p>
                          <w:p w14:paraId="28CBB174"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The start of the window is the first PUSCH transmission</w:t>
                            </w:r>
                          </w:p>
                          <w:p w14:paraId="2963896E"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rPr>
                                <w:sz w:val="22"/>
                                <w:szCs w:val="22"/>
                              </w:rPr>
                            </w:pPr>
                            <w:r>
                              <w:t>FFS: how to handle non-consecutive physical slots for UL transmission, e.g., due to DL/UL configuration for unpaired spectrum</w:t>
                            </w:r>
                          </w:p>
                          <w:p w14:paraId="6A9C1614"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FFS: frequency hopping and precoder cycling</w:t>
                            </w:r>
                          </w:p>
                          <w:p w14:paraId="0107E44C" w14:textId="77777777" w:rsidR="0079423C" w:rsidRPr="00965934" w:rsidRDefault="0079423C" w:rsidP="0079423C">
                            <w:pPr>
                              <w:pStyle w:val="ListParagraph"/>
                              <w:numPr>
                                <w:ilvl w:val="0"/>
                                <w:numId w:val="18"/>
                              </w:numPr>
                              <w:autoSpaceDE w:val="0"/>
                              <w:autoSpaceDN w:val="0"/>
                              <w:adjustRightInd w:val="0"/>
                              <w:snapToGrid w:val="0"/>
                              <w:spacing w:after="120" w:line="256" w:lineRule="auto"/>
                              <w:ind w:left="0" w:firstLine="0"/>
                              <w:rPr>
                                <w:lang w:eastAsia="en-US"/>
                              </w:rPr>
                            </w:pPr>
                            <w:r>
                              <w:t>Alt 2: All the repetitions are covered by one or multiple time domain windows</w:t>
                            </w:r>
                          </w:p>
                          <w:p w14:paraId="26CDE1B9"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For the start of each window,</w:t>
                            </w:r>
                          </w:p>
                          <w:p w14:paraId="43592CD5"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The start of the first window is the first PUSCH transmission.</w:t>
                            </w:r>
                          </w:p>
                          <w:p w14:paraId="4F19B651"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how to determine the start of other windows, e.g., whether multiple windows are consecutive or non-consecutive, whether the start of the window depends on DL/UL configuration for unpaired spectrum</w:t>
                            </w:r>
                          </w:p>
                          <w:p w14:paraId="287415CC"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For the length of each window,</w:t>
                            </w:r>
                          </w:p>
                          <w:p w14:paraId="0874FAD2"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Each window consists of at least two adjacent physical slots for UL transmission.</w:t>
                            </w:r>
                          </w:p>
                          <w:p w14:paraId="0AC6F740"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The length of each window is no longer than the maximum duration.</w:t>
                            </w:r>
                          </w:p>
                          <w:p w14:paraId="0E080521"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how to determine the length of each window</w:t>
                            </w:r>
                          </w:p>
                          <w:p w14:paraId="64B98346"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whether the length of each window depends on DL/UL configuration for unpaired spectrum</w:t>
                            </w:r>
                          </w:p>
                          <w:p w14:paraId="3BEE0ECA"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FFS: how to handle non-consecutive physical slots for UL transmission, e.g., due to DL/UL configuration for unpaired spectrum.</w:t>
                            </w:r>
                          </w:p>
                          <w:p w14:paraId="36BA269D"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FFS: frequency hopping and precoder cycling</w:t>
                            </w:r>
                          </w:p>
                          <w:p w14:paraId="1E68169A" w14:textId="77777777" w:rsidR="0079423C" w:rsidRPr="00965934" w:rsidRDefault="0079423C" w:rsidP="0079423C">
                            <w:pPr>
                              <w:pStyle w:val="ListParagraph"/>
                              <w:numPr>
                                <w:ilvl w:val="0"/>
                                <w:numId w:val="18"/>
                              </w:numPr>
                              <w:autoSpaceDE w:val="0"/>
                              <w:autoSpaceDN w:val="0"/>
                              <w:adjustRightInd w:val="0"/>
                              <w:snapToGrid w:val="0"/>
                              <w:spacing w:after="120" w:line="256" w:lineRule="auto"/>
                              <w:ind w:left="0" w:firstLine="0"/>
                              <w:rPr>
                                <w:lang w:eastAsia="en-US"/>
                              </w:rPr>
                            </w:pPr>
                            <w:r>
                              <w:t>Other alternatives are not precluded.</w:t>
                            </w:r>
                          </w:p>
                          <w:p w14:paraId="7D53D12C" w14:textId="77777777" w:rsidR="007F0551" w:rsidRDefault="007F05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397895" id="Text Box 8" o:spid="_x0000_s1028" type="#_x0000_t202" style="width:461pt;height:4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" fillcolor="white [3201]" strokeweight=".5pt">
                <v:textbox>
                  <w:txbxContent>
                    <w:p w14:paraId="2DEE3324" w14:textId="77777777" w:rsidR="0079423C" w:rsidRPr="00965934" w:rsidRDefault="0079423C" w:rsidP="0079423C">
                      <w:pPr>
                        <w:rPr>
                          <w:highlight w:val="green"/>
                        </w:rPr>
                      </w:pPr>
                      <w:r w:rsidRPr="46CA3A15">
                        <w:rPr>
                          <w:highlight w:val="green"/>
                        </w:rPr>
                        <w:t>Agreement:</w:t>
                      </w:r>
                    </w:p>
                    <w:p w14:paraId="262CB150" w14:textId="77777777" w:rsidR="0079423C" w:rsidRPr="00965934" w:rsidRDefault="0079423C" w:rsidP="0079423C">
                      <w:r>
                        <w:t>For joint channel estimation for PUSCH repetition type A of PUSCH repetitons of the same TB, down select one of the following alternatives for the time domain window.</w:t>
                      </w:r>
                    </w:p>
                    <w:p w14:paraId="1B9B1D9C" w14:textId="77777777" w:rsidR="0079423C" w:rsidRPr="00965934" w:rsidRDefault="0079423C" w:rsidP="0079423C">
                      <w:pPr>
                        <w:pStyle w:val="ListParagraph"/>
                        <w:numPr>
                          <w:ilvl w:val="0"/>
                          <w:numId w:val="18"/>
                        </w:numPr>
                        <w:autoSpaceDE w:val="0"/>
                        <w:autoSpaceDN w:val="0"/>
                        <w:adjustRightInd w:val="0"/>
                        <w:snapToGrid w:val="0"/>
                        <w:spacing w:after="120" w:line="256" w:lineRule="auto"/>
                        <w:ind w:left="0" w:firstLine="0"/>
                        <w:rPr>
                          <w:rFonts w:ascii="Times New Roman" w:hAnsi="Times New Roman"/>
                        </w:rPr>
                      </w:pPr>
                      <w:r>
                        <w:t>Alt 1: All the repetitions are covered by one single time domain window</w:t>
                      </w:r>
                    </w:p>
                    <w:p w14:paraId="28CBB174"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The start of the window is the first PUSCH transmission</w:t>
                      </w:r>
                    </w:p>
                    <w:p w14:paraId="2963896E"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rPr>
                          <w:sz w:val="22"/>
                          <w:szCs w:val="22"/>
                        </w:rPr>
                      </w:pPr>
                      <w:r>
                        <w:t>FFS: how to handle non-consecutive physical slots for UL transmission, e.g., due to DL/UL configuration for unpaired spectrum</w:t>
                      </w:r>
                    </w:p>
                    <w:p w14:paraId="6A9C1614"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FFS: frequency hopping and precoder cycling</w:t>
                      </w:r>
                    </w:p>
                    <w:p w14:paraId="0107E44C" w14:textId="77777777" w:rsidR="0079423C" w:rsidRPr="00965934" w:rsidRDefault="0079423C" w:rsidP="0079423C">
                      <w:pPr>
                        <w:pStyle w:val="ListParagraph"/>
                        <w:numPr>
                          <w:ilvl w:val="0"/>
                          <w:numId w:val="18"/>
                        </w:numPr>
                        <w:autoSpaceDE w:val="0"/>
                        <w:autoSpaceDN w:val="0"/>
                        <w:adjustRightInd w:val="0"/>
                        <w:snapToGrid w:val="0"/>
                        <w:spacing w:after="120" w:line="256" w:lineRule="auto"/>
                        <w:ind w:left="0" w:firstLine="0"/>
                        <w:rPr>
                          <w:lang w:eastAsia="en-US"/>
                        </w:rPr>
                      </w:pPr>
                      <w:r>
                        <w:t>Alt 2: All the repetitions are covered by one or multiple time domain windows</w:t>
                      </w:r>
                    </w:p>
                    <w:p w14:paraId="26CDE1B9"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For the start of each window,</w:t>
                      </w:r>
                    </w:p>
                    <w:p w14:paraId="43592CD5"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The start of the first window is the first PUSCH transmission.</w:t>
                      </w:r>
                    </w:p>
                    <w:p w14:paraId="4F19B651"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how to determine the start of other windows, e.g., whether multiple windows are consecutive or non-consecutive, whether the start of the window depends on DL/UL configuration for unpaired spectrum</w:t>
                      </w:r>
                    </w:p>
                    <w:p w14:paraId="287415CC"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For the length of each window,</w:t>
                      </w:r>
                    </w:p>
                    <w:p w14:paraId="0874FAD2"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Each window consists of at least two adjacent physical slots for UL transmission.</w:t>
                      </w:r>
                    </w:p>
                    <w:p w14:paraId="0AC6F740"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The length of each window is no longer than the maximum duration.</w:t>
                      </w:r>
                    </w:p>
                    <w:p w14:paraId="0E080521"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how to determine the length of each window</w:t>
                      </w:r>
                    </w:p>
                    <w:p w14:paraId="64B98346" w14:textId="77777777" w:rsidR="0079423C" w:rsidRPr="00965934" w:rsidRDefault="0079423C" w:rsidP="0079423C">
                      <w:pPr>
                        <w:pStyle w:val="ListParagraph"/>
                        <w:numPr>
                          <w:ilvl w:val="2"/>
                          <w:numId w:val="18"/>
                        </w:numPr>
                        <w:autoSpaceDE w:val="0"/>
                        <w:autoSpaceDN w:val="0"/>
                        <w:adjustRightInd w:val="0"/>
                        <w:snapToGrid w:val="0"/>
                        <w:spacing w:after="120" w:line="256" w:lineRule="auto"/>
                        <w:ind w:left="840" w:firstLine="0"/>
                      </w:pPr>
                      <w:r>
                        <w:t>FFS: whether the length of each window depends on DL/UL configuration for unpaired spectrum</w:t>
                      </w:r>
                    </w:p>
                    <w:p w14:paraId="3BEE0ECA"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FFS: how to handle non-consecutive physical slots for UL transmission, e.g., due to DL/UL configuration for unpaired spectrum.</w:t>
                      </w:r>
                    </w:p>
                    <w:p w14:paraId="36BA269D" w14:textId="77777777" w:rsidR="0079423C" w:rsidRPr="00965934" w:rsidRDefault="0079423C" w:rsidP="0079423C">
                      <w:pPr>
                        <w:pStyle w:val="ListParagraph"/>
                        <w:numPr>
                          <w:ilvl w:val="1"/>
                          <w:numId w:val="18"/>
                        </w:numPr>
                        <w:autoSpaceDE w:val="0"/>
                        <w:autoSpaceDN w:val="0"/>
                        <w:adjustRightInd w:val="0"/>
                        <w:snapToGrid w:val="0"/>
                        <w:spacing w:after="120" w:line="256" w:lineRule="auto"/>
                        <w:ind w:left="420" w:firstLine="0"/>
                      </w:pPr>
                      <w:r>
                        <w:t>FFS: frequency hopping and precoder cycling</w:t>
                      </w:r>
                    </w:p>
                    <w:p w14:paraId="1E68169A" w14:textId="77777777" w:rsidR="0079423C" w:rsidRPr="00965934" w:rsidRDefault="0079423C" w:rsidP="0079423C">
                      <w:pPr>
                        <w:pStyle w:val="ListParagraph"/>
                        <w:numPr>
                          <w:ilvl w:val="0"/>
                          <w:numId w:val="18"/>
                        </w:numPr>
                        <w:autoSpaceDE w:val="0"/>
                        <w:autoSpaceDN w:val="0"/>
                        <w:adjustRightInd w:val="0"/>
                        <w:snapToGrid w:val="0"/>
                        <w:spacing w:after="120" w:line="256" w:lineRule="auto"/>
                        <w:ind w:left="0" w:firstLine="0"/>
                        <w:rPr>
                          <w:lang w:eastAsia="en-US"/>
                        </w:rPr>
                      </w:pPr>
                      <w:r>
                        <w:t>Other alternatives are not precluded.</w:t>
                      </w:r>
                    </w:p>
                    <w:p w14:paraId="7D53D12C" w14:textId="77777777" w:rsidR="007F0551" w:rsidRDefault="007F0551"/>
                  </w:txbxContent>
                </v:textbox>
                <w10:anchorlock/>
              </v:shape>
            </w:pict>
          </mc:Fallback>
        </mc:AlternateContent>
      </w:r>
      <w:r w:rsidR="00F75430">
        <w:rPr>
          <w:sz w:val="20"/>
          <w:szCs w:val="20"/>
          <w:lang w:val="en-GB"/>
        </w:rPr>
        <w:t xml:space="preserve"> </w:t>
      </w:r>
    </w:p>
    <w:p w14:paraId="70F7D2AF" w14:textId="77777777" w:rsidR="00B47FB5" w:rsidRPr="00B47FB5" w:rsidRDefault="00B47FB5" w:rsidP="46CA3A15">
      <w:pPr>
        <w:rPr>
          <w:sz w:val="20"/>
          <w:szCs w:val="20"/>
        </w:rPr>
      </w:pPr>
    </w:p>
    <w:p w14:paraId="5A031051" w14:textId="59912E2C" w:rsidR="68B5EDCF" w:rsidRDefault="68B5EDCF" w:rsidP="46CA3A15">
      <w:pPr>
        <w:rPr>
          <w:sz w:val="20"/>
          <w:szCs w:val="20"/>
          <w:lang w:val="en-GB"/>
        </w:rPr>
      </w:pPr>
      <w:r w:rsidRPr="46CA3A15">
        <w:rPr>
          <w:sz w:val="20"/>
          <w:szCs w:val="20"/>
          <w:lang w:val="en-GB"/>
        </w:rPr>
        <w:t>In th</w:t>
      </w:r>
      <w:r w:rsidR="00B47FB5">
        <w:rPr>
          <w:sz w:val="20"/>
          <w:szCs w:val="20"/>
          <w:lang w:val="en-GB"/>
        </w:rPr>
        <w:t xml:space="preserve">is </w:t>
      </w:r>
      <w:r w:rsidRPr="46CA3A15">
        <w:rPr>
          <w:sz w:val="20"/>
          <w:szCs w:val="20"/>
          <w:lang w:val="en-GB"/>
        </w:rPr>
        <w:t xml:space="preserve">agreement that we support Alt. 1. Our motivation is that alternative 2 may inherently </w:t>
      </w:r>
      <w:r w:rsidR="0005430C">
        <w:rPr>
          <w:sz w:val="20"/>
          <w:szCs w:val="20"/>
          <w:lang w:val="en-GB"/>
        </w:rPr>
        <w:t>block</w:t>
      </w:r>
      <w:r w:rsidRPr="46CA3A15">
        <w:rPr>
          <w:sz w:val="20"/>
          <w:szCs w:val="20"/>
          <w:lang w:val="en-GB"/>
        </w:rPr>
        <w:t xml:space="preserve"> the support of DL transmission between successive UL PUSCH transmissions by restarting a new time window, which we think is an essential feature for JCE in FR2. </w:t>
      </w:r>
    </w:p>
    <w:p w14:paraId="4C0304C3" w14:textId="0AB25BC0" w:rsidR="68B5EDCF" w:rsidRDefault="68B5EDCF" w:rsidP="46CA3A15">
      <w:pPr>
        <w:rPr>
          <w:b/>
          <w:bCs/>
          <w:sz w:val="20"/>
          <w:szCs w:val="20"/>
          <w:lang w:val="en-GB"/>
        </w:rPr>
      </w:pPr>
      <w:r w:rsidRPr="46CA3A15">
        <w:rPr>
          <w:b/>
          <w:bCs/>
          <w:sz w:val="20"/>
          <w:szCs w:val="20"/>
          <w:lang w:val="en-GB"/>
        </w:rPr>
        <w:t xml:space="preserve">Proposal </w:t>
      </w:r>
      <w:r w:rsidR="00AD1F3F">
        <w:rPr>
          <w:b/>
          <w:bCs/>
          <w:sz w:val="20"/>
          <w:szCs w:val="20"/>
          <w:lang w:val="en-GB"/>
        </w:rPr>
        <w:t>4</w:t>
      </w:r>
      <w:r w:rsidRPr="46CA3A15">
        <w:rPr>
          <w:b/>
          <w:bCs/>
          <w:sz w:val="20"/>
          <w:szCs w:val="20"/>
          <w:lang w:val="en-GB"/>
        </w:rPr>
        <w:t>: We support Alt. 1, all the repetitions are covered by one single time domain window</w:t>
      </w:r>
      <w:r w:rsidR="005A718B">
        <w:rPr>
          <w:b/>
          <w:bCs/>
          <w:sz w:val="20"/>
          <w:szCs w:val="20"/>
          <w:lang w:val="en-GB"/>
        </w:rPr>
        <w:t>.</w:t>
      </w:r>
    </w:p>
    <w:p w14:paraId="04D2429C" w14:textId="552E2708" w:rsidR="46CA3A15" w:rsidRDefault="46CA3A15" w:rsidP="46CA3A15">
      <w:pPr>
        <w:pStyle w:val="0Maintext"/>
        <w:ind w:firstLine="0"/>
      </w:pPr>
    </w:p>
    <w:p w14:paraId="32352529" w14:textId="77777777" w:rsidR="003C483E" w:rsidRDefault="003C483E" w:rsidP="46CA3A15">
      <w:pPr>
        <w:pStyle w:val="0Maintext"/>
        <w:ind w:firstLine="0"/>
      </w:pPr>
    </w:p>
    <w:p w14:paraId="4D9B4040" w14:textId="5A1ACA57" w:rsidR="006A72BF" w:rsidRDefault="006A72BF" w:rsidP="006A72BF">
      <w:pPr>
        <w:pStyle w:val="Heading1"/>
        <w:spacing w:before="80" w:after="80"/>
        <w:ind w:left="0" w:firstLine="0"/>
        <w:rPr>
          <w:sz w:val="24"/>
          <w:szCs w:val="24"/>
          <w:lang w:eastAsia="zh-CN"/>
        </w:rPr>
      </w:pPr>
      <w:r>
        <w:rPr>
          <w:sz w:val="24"/>
          <w:szCs w:val="24"/>
          <w:lang w:eastAsia="zh-CN"/>
        </w:rPr>
        <w:t>Proposals and observations repeated</w:t>
      </w:r>
    </w:p>
    <w:p w14:paraId="2A600EA1" w14:textId="13B0775C" w:rsidR="005A718B" w:rsidRDefault="005A718B" w:rsidP="005A718B">
      <w:pPr>
        <w:pStyle w:val="0Maintext"/>
        <w:ind w:firstLine="0"/>
        <w:rPr>
          <w:b/>
          <w:bCs/>
        </w:rPr>
      </w:pPr>
      <w:r w:rsidRPr="00AD1F3F">
        <w:rPr>
          <w:b/>
          <w:bCs/>
        </w:rPr>
        <w:t>Proposal 1: A UE can signal that it supports a specified duration rather than various durations can be signalled by different UEs</w:t>
      </w:r>
      <w:r>
        <w:rPr>
          <w:b/>
          <w:bCs/>
        </w:rPr>
        <w:t xml:space="preserve"> or for different conditions</w:t>
      </w:r>
      <w:r w:rsidRPr="00AD1F3F">
        <w:rPr>
          <w:b/>
          <w:bCs/>
        </w:rPr>
        <w:t>.</w:t>
      </w:r>
    </w:p>
    <w:p w14:paraId="67E9AC5F" w14:textId="1B041759" w:rsidR="005A718B" w:rsidRDefault="005A718B" w:rsidP="005A718B">
      <w:pPr>
        <w:pStyle w:val="0Maintext"/>
        <w:ind w:firstLine="0"/>
        <w:rPr>
          <w:b/>
          <w:bCs/>
        </w:rPr>
      </w:pPr>
      <w:r w:rsidRPr="46CA3A15">
        <w:rPr>
          <w:b/>
          <w:bCs/>
        </w:rPr>
        <w:t xml:space="preserve">Proposal </w:t>
      </w:r>
      <w:r>
        <w:rPr>
          <w:b/>
          <w:bCs/>
        </w:rPr>
        <w:t>2</w:t>
      </w:r>
      <w:r w:rsidRPr="46CA3A15">
        <w:rPr>
          <w:b/>
          <w:bCs/>
        </w:rPr>
        <w:t xml:space="preserve">: </w:t>
      </w:r>
      <w:r>
        <w:rPr>
          <w:b/>
          <w:bCs/>
        </w:rPr>
        <w:t>A</w:t>
      </w:r>
      <w:r w:rsidRPr="46CA3A15">
        <w:rPr>
          <w:b/>
          <w:bCs/>
        </w:rPr>
        <w:t xml:space="preserve"> UE shall be able to signal its capability of supporting ‘no UL’, ‘other UL’, or ‘DL’ transmissions between successive PUSCH transmissions.</w:t>
      </w:r>
    </w:p>
    <w:p w14:paraId="6BDB5BEA" w14:textId="77777777" w:rsidR="005A718B" w:rsidRDefault="005A718B" w:rsidP="005A718B">
      <w:pPr>
        <w:pStyle w:val="0Maintext"/>
        <w:ind w:firstLine="0"/>
        <w:rPr>
          <w:b/>
          <w:bCs/>
        </w:rPr>
      </w:pPr>
      <w:r w:rsidRPr="46CA3A15">
        <w:rPr>
          <w:b/>
          <w:bCs/>
        </w:rPr>
        <w:t xml:space="preserve">Observation 1: The problem with a phase discontinuity directly relates to </w:t>
      </w:r>
      <w:r>
        <w:rPr>
          <w:b/>
          <w:bCs/>
        </w:rPr>
        <w:t>the</w:t>
      </w:r>
      <w:r w:rsidRPr="46CA3A15">
        <w:rPr>
          <w:b/>
          <w:bCs/>
        </w:rPr>
        <w:t xml:space="preserve"> narrow bandwidth.</w:t>
      </w:r>
    </w:p>
    <w:p w14:paraId="00DAB705" w14:textId="77777777" w:rsidR="005A718B" w:rsidRDefault="005A718B" w:rsidP="005A718B">
      <w:pPr>
        <w:rPr>
          <w:sz w:val="20"/>
          <w:szCs w:val="20"/>
          <w:lang w:val="en-GB"/>
        </w:rPr>
      </w:pPr>
      <w:r w:rsidRPr="46CA3A15">
        <w:rPr>
          <w:b/>
          <w:bCs/>
          <w:sz w:val="20"/>
          <w:szCs w:val="20"/>
          <w:lang w:val="en-GB"/>
        </w:rPr>
        <w:lastRenderedPageBreak/>
        <w:t xml:space="preserve">Proposal </w:t>
      </w:r>
      <w:r>
        <w:rPr>
          <w:b/>
          <w:bCs/>
          <w:sz w:val="20"/>
          <w:szCs w:val="20"/>
          <w:lang w:val="en-GB"/>
        </w:rPr>
        <w:t>3</w:t>
      </w:r>
      <w:r w:rsidRPr="46CA3A15">
        <w:rPr>
          <w:b/>
          <w:bCs/>
          <w:sz w:val="20"/>
          <w:szCs w:val="20"/>
          <w:lang w:val="en-GB"/>
        </w:rPr>
        <w:t xml:space="preserve">: </w:t>
      </w:r>
      <w:r>
        <w:rPr>
          <w:b/>
          <w:bCs/>
          <w:sz w:val="20"/>
          <w:szCs w:val="20"/>
          <w:lang w:val="en-GB"/>
        </w:rPr>
        <w:t>A</w:t>
      </w:r>
      <w:r w:rsidRPr="46CA3A15">
        <w:rPr>
          <w:b/>
          <w:bCs/>
          <w:sz w:val="20"/>
          <w:szCs w:val="20"/>
          <w:lang w:val="en-GB"/>
        </w:rPr>
        <w:t xml:space="preserve">dditional DMRS signals outside the PUSCH </w:t>
      </w:r>
      <w:r w:rsidRPr="000066DA">
        <w:rPr>
          <w:b/>
          <w:bCs/>
          <w:sz w:val="20"/>
          <w:szCs w:val="20"/>
          <w:lang w:val="en-GB"/>
        </w:rPr>
        <w:t>bandwidth on both side of a transmission discontinuity, e.g. DL, helps the receiver in the estimation of the phase step and further enable JCE.</w:t>
      </w:r>
    </w:p>
    <w:p w14:paraId="004B44E4" w14:textId="43373E1A" w:rsidR="004D5634" w:rsidRPr="009E2995" w:rsidRDefault="005A718B" w:rsidP="009E2995">
      <w:pPr>
        <w:rPr>
          <w:b/>
          <w:bCs/>
          <w:sz w:val="20"/>
          <w:szCs w:val="20"/>
          <w:lang w:val="en-GB"/>
        </w:rPr>
      </w:pPr>
      <w:r w:rsidRPr="46CA3A15">
        <w:rPr>
          <w:b/>
          <w:bCs/>
          <w:sz w:val="20"/>
          <w:szCs w:val="20"/>
          <w:lang w:val="en-GB"/>
        </w:rPr>
        <w:t xml:space="preserve">Proposal </w:t>
      </w:r>
      <w:r>
        <w:rPr>
          <w:b/>
          <w:bCs/>
          <w:sz w:val="20"/>
          <w:szCs w:val="20"/>
          <w:lang w:val="en-GB"/>
        </w:rPr>
        <w:t>4</w:t>
      </w:r>
      <w:r w:rsidRPr="46CA3A15">
        <w:rPr>
          <w:b/>
          <w:bCs/>
          <w:sz w:val="20"/>
          <w:szCs w:val="20"/>
          <w:lang w:val="en-GB"/>
        </w:rPr>
        <w:t>: We support Alt. 1, all the repetitions are covered by one single time domain window</w:t>
      </w:r>
      <w:r>
        <w:rPr>
          <w:b/>
          <w:bCs/>
          <w:sz w:val="20"/>
          <w:szCs w:val="20"/>
          <w:lang w:val="en-GB"/>
        </w:rPr>
        <w:t>.</w:t>
      </w:r>
    </w:p>
    <w:p w14:paraId="221683E2" w14:textId="77777777" w:rsidR="00230F32" w:rsidRDefault="00230F32" w:rsidP="46CA3A15">
      <w:pPr>
        <w:rPr>
          <w:lang w:eastAsia="zh-CN"/>
        </w:rPr>
      </w:pPr>
    </w:p>
    <w:p w14:paraId="4215F196" w14:textId="0A68A40E" w:rsidR="002B7722" w:rsidRPr="0052355E" w:rsidRDefault="002B7722" w:rsidP="46CA3A15">
      <w:pPr>
        <w:pStyle w:val="Heading1"/>
        <w:spacing w:before="80" w:after="80"/>
        <w:ind w:left="0" w:firstLine="0"/>
        <w:rPr>
          <w:sz w:val="24"/>
          <w:szCs w:val="24"/>
          <w:lang w:eastAsia="zh-CN"/>
        </w:rPr>
      </w:pPr>
      <w:bookmarkStart w:id="1" w:name="_Hlk47387515"/>
      <w:r w:rsidRPr="46CA3A15">
        <w:rPr>
          <w:sz w:val="24"/>
          <w:szCs w:val="24"/>
          <w:lang w:eastAsia="zh-CN"/>
        </w:rPr>
        <w:t>References</w:t>
      </w:r>
    </w:p>
    <w:bookmarkEnd w:id="1"/>
    <w:p w14:paraId="07FD2F3E" w14:textId="77777777" w:rsidR="00E25E48" w:rsidRPr="0052355E" w:rsidRDefault="00E25E48" w:rsidP="46CA3A15">
      <w:pPr>
        <w:rPr>
          <w:b/>
          <w:bCs/>
        </w:rPr>
      </w:pPr>
    </w:p>
    <w:p w14:paraId="6B34E551" w14:textId="61A09B51" w:rsidR="00D13E14" w:rsidRPr="00FB6008" w:rsidRDefault="00D13E14" w:rsidP="46CA3A15">
      <w:pPr>
        <w:pStyle w:val="Reference"/>
        <w:spacing w:after="120"/>
        <w:ind w:left="0" w:firstLine="0"/>
        <w:jc w:val="both"/>
        <w:rPr>
          <w:rFonts w:eastAsiaTheme="minorEastAsia"/>
          <w:lang w:val="en-GB"/>
        </w:rPr>
      </w:pPr>
      <w:r w:rsidRPr="46CA3A15">
        <w:rPr>
          <w:lang w:val="en-US"/>
        </w:rPr>
        <w:t>LS</w:t>
      </w:r>
      <w:r w:rsidR="00C1666A" w:rsidRPr="46CA3A15">
        <w:rPr>
          <w:lang w:val="en-US"/>
        </w:rPr>
        <w:t xml:space="preserve"> to RAN4,</w:t>
      </w:r>
      <w:r w:rsidRPr="46CA3A15">
        <w:rPr>
          <w:lang w:val="en-US"/>
        </w:rPr>
        <w:t xml:space="preserve"> </w:t>
      </w:r>
      <w:hyperlink r:id="rId13">
        <w:r w:rsidRPr="46CA3A15">
          <w:rPr>
            <w:rStyle w:val="Hyperlink"/>
            <w:lang w:val="en-US"/>
          </w:rPr>
          <w:t>R1-2106212</w:t>
        </w:r>
      </w:hyperlink>
      <w:r w:rsidRPr="46CA3A15">
        <w:rPr>
          <w:lang w:val="en-US"/>
        </w:rPr>
        <w:t>.</w:t>
      </w:r>
    </w:p>
    <w:p w14:paraId="3CA1A8BF" w14:textId="0AD1FB3B" w:rsidR="007A7DC1" w:rsidRPr="0037463F" w:rsidRDefault="007A7DC1" w:rsidP="46CA3A15">
      <w:pPr>
        <w:pStyle w:val="Reference"/>
        <w:spacing w:after="120"/>
        <w:ind w:left="0" w:firstLine="0"/>
        <w:jc w:val="both"/>
        <w:rPr>
          <w:rFonts w:eastAsiaTheme="minorEastAsia"/>
          <w:lang w:val="en-GB"/>
        </w:rPr>
      </w:pPr>
      <w:r w:rsidRPr="46CA3A15">
        <w:rPr>
          <w:rFonts w:eastAsiaTheme="minorEastAsia"/>
          <w:lang w:val="en-GB"/>
        </w:rPr>
        <w:t xml:space="preserve">Tdoc </w:t>
      </w:r>
      <w:r w:rsidRPr="46CA3A15">
        <w:rPr>
          <w:lang w:val="en-US"/>
        </w:rPr>
        <w:t>R1-2103312</w:t>
      </w:r>
      <w:r w:rsidR="00943E2E" w:rsidRPr="46CA3A15">
        <w:rPr>
          <w:lang w:val="en-US"/>
        </w:rPr>
        <w:t xml:space="preserve"> for RAN#104b-e</w:t>
      </w:r>
    </w:p>
    <w:p w14:paraId="349FBB8F" w14:textId="29751734" w:rsidR="0037463F" w:rsidRPr="007A7DC1" w:rsidRDefault="003327A2" w:rsidP="46CA3A15">
      <w:pPr>
        <w:pStyle w:val="Reference"/>
        <w:spacing w:after="120"/>
        <w:ind w:left="0" w:firstLine="0"/>
        <w:jc w:val="both"/>
        <w:rPr>
          <w:rFonts w:eastAsiaTheme="minorEastAsia"/>
          <w:lang w:val="en-GB"/>
        </w:rPr>
      </w:pPr>
      <w:r w:rsidRPr="46CA3A15">
        <w:rPr>
          <w:rFonts w:eastAsiaTheme="minorEastAsia"/>
          <w:lang w:val="en-GB"/>
        </w:rPr>
        <w:t>LS to RAN1 --</w:t>
      </w:r>
    </w:p>
    <w:p w14:paraId="322ED1F9" w14:textId="12EC2310" w:rsidR="00F61989" w:rsidRPr="00943E2E" w:rsidRDefault="00FB6008" w:rsidP="46CA3A15">
      <w:pPr>
        <w:pStyle w:val="Reference"/>
        <w:spacing w:after="120"/>
        <w:ind w:left="0" w:firstLine="0"/>
        <w:jc w:val="both"/>
        <w:rPr>
          <w:rFonts w:eastAsiaTheme="minorEastAsia"/>
          <w:lang w:val="en-GB"/>
        </w:rPr>
      </w:pPr>
      <w:r w:rsidRPr="46CA3A15">
        <w:rPr>
          <w:lang w:val="en-US"/>
        </w:rPr>
        <w:t xml:space="preserve">Tdoc </w:t>
      </w:r>
      <w:r w:rsidR="00F61989" w:rsidRPr="46CA3A15">
        <w:rPr>
          <w:lang w:val="en-US"/>
        </w:rPr>
        <w:t xml:space="preserve">R1-2105176 </w:t>
      </w:r>
      <w:r w:rsidRPr="46CA3A15">
        <w:rPr>
          <w:lang w:val="en-US"/>
        </w:rPr>
        <w:t>for RAN1</w:t>
      </w:r>
      <w:r w:rsidR="00F61989" w:rsidRPr="46CA3A15">
        <w:rPr>
          <w:lang w:val="en-US"/>
        </w:rPr>
        <w:t>#10</w:t>
      </w:r>
      <w:r w:rsidR="00943E2E" w:rsidRPr="46CA3A15">
        <w:rPr>
          <w:lang w:val="en-US"/>
        </w:rPr>
        <w:t>5</w:t>
      </w:r>
      <w:r w:rsidR="00F61989" w:rsidRPr="46CA3A15">
        <w:rPr>
          <w:lang w:val="en-US"/>
        </w:rPr>
        <w:t xml:space="preserve">-e </w:t>
      </w:r>
    </w:p>
    <w:sectPr w:rsidR="00F61989" w:rsidRPr="00943E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B6377" w14:textId="77777777" w:rsidR="00CD1372" w:rsidRDefault="00CD1372">
      <w:r>
        <w:separator/>
      </w:r>
    </w:p>
  </w:endnote>
  <w:endnote w:type="continuationSeparator" w:id="0">
    <w:p w14:paraId="70C2BA5D" w14:textId="77777777" w:rsidR="00CD1372" w:rsidRDefault="00CD1372">
      <w:r>
        <w:continuationSeparator/>
      </w:r>
    </w:p>
  </w:endnote>
  <w:endnote w:type="continuationNotice" w:id="1">
    <w:p w14:paraId="043D191D" w14:textId="77777777" w:rsidR="00CD1372" w:rsidRDefault="00CD1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6E532" w14:textId="77777777" w:rsidR="00CD1372" w:rsidRDefault="00CD1372">
      <w:r>
        <w:separator/>
      </w:r>
    </w:p>
  </w:footnote>
  <w:footnote w:type="continuationSeparator" w:id="0">
    <w:p w14:paraId="59F3EAAB" w14:textId="77777777" w:rsidR="00CD1372" w:rsidRDefault="00CD1372">
      <w:r>
        <w:continuationSeparator/>
      </w:r>
    </w:p>
  </w:footnote>
  <w:footnote w:type="continuationNotice" w:id="1">
    <w:p w14:paraId="7C9F2D69" w14:textId="77777777" w:rsidR="00CD1372" w:rsidRDefault="00CD1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BAE096EC"/>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8D4ABFE"/>
    <w:lvl w:ilvl="0">
      <w:start w:val="1"/>
      <w:numFmt w:val="decimal"/>
      <w:pStyle w:val="Heading1"/>
      <w:lvlText w:val="%1"/>
      <w:lvlJc w:val="left"/>
      <w:pPr>
        <w:tabs>
          <w:tab w:val="num" w:pos="2133"/>
        </w:tabs>
        <w:ind w:left="2133" w:hanging="432"/>
      </w:pPr>
      <w:rPr>
        <w:rFonts w:hint="default"/>
        <w:i w:val="0"/>
        <w:lang w:val="en-US"/>
      </w:rPr>
    </w:lvl>
    <w:lvl w:ilvl="1">
      <w:start w:val="1"/>
      <w:numFmt w:val="decimal"/>
      <w:pStyle w:val="Heading2"/>
      <w:lvlText w:val="%1.%2"/>
      <w:lvlJc w:val="left"/>
      <w:pPr>
        <w:tabs>
          <w:tab w:val="num" w:pos="2277"/>
        </w:tabs>
        <w:ind w:left="2277" w:hanging="576"/>
      </w:pPr>
      <w:rPr>
        <w:rFonts w:ascii="Times New Roman" w:hAnsi="Times New Roman" w:hint="default"/>
        <w:b/>
        <w:i w:val="0"/>
        <w:sz w:val="22"/>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pStyle w:val="Heading4"/>
      <w:lvlText w:val="%1.%2.%3.%4"/>
      <w:lvlJc w:val="left"/>
      <w:pPr>
        <w:tabs>
          <w:tab w:val="num" w:pos="2565"/>
        </w:tabs>
        <w:ind w:left="2565" w:hanging="864"/>
      </w:pPr>
      <w:rPr>
        <w:rFonts w:hint="default"/>
      </w:rPr>
    </w:lvl>
    <w:lvl w:ilvl="4">
      <w:start w:val="1"/>
      <w:numFmt w:val="decimal"/>
      <w:pStyle w:val="Heading5"/>
      <w:lvlText w:val="%1.%2.%3.%4.%5"/>
      <w:lvlJc w:val="left"/>
      <w:pPr>
        <w:tabs>
          <w:tab w:val="num" w:pos="2709"/>
        </w:tabs>
        <w:ind w:left="2709" w:hanging="1008"/>
      </w:pPr>
      <w:rPr>
        <w:rFonts w:hint="default"/>
      </w:rPr>
    </w:lvl>
    <w:lvl w:ilvl="5">
      <w:start w:val="1"/>
      <w:numFmt w:val="decimal"/>
      <w:pStyle w:val="Heading6"/>
      <w:lvlText w:val="%1.%2.%3.%4.%5.%6"/>
      <w:lvlJc w:val="left"/>
      <w:pPr>
        <w:tabs>
          <w:tab w:val="num" w:pos="2853"/>
        </w:tabs>
        <w:ind w:left="2853" w:hanging="1152"/>
      </w:pPr>
      <w:rPr>
        <w:rFonts w:hint="default"/>
      </w:rPr>
    </w:lvl>
    <w:lvl w:ilvl="6">
      <w:start w:val="1"/>
      <w:numFmt w:val="decimal"/>
      <w:pStyle w:val="Heading7"/>
      <w:lvlText w:val="%1.%2.%3.%4.%5.%6.%7"/>
      <w:lvlJc w:val="left"/>
      <w:pPr>
        <w:tabs>
          <w:tab w:val="num" w:pos="2997"/>
        </w:tabs>
        <w:ind w:left="2997" w:hanging="1296"/>
      </w:pPr>
      <w:rPr>
        <w:rFonts w:hint="default"/>
      </w:rPr>
    </w:lvl>
    <w:lvl w:ilvl="7">
      <w:start w:val="1"/>
      <w:numFmt w:val="decimal"/>
      <w:pStyle w:val="Heading8"/>
      <w:lvlText w:val="%1.%2.%3.%4.%5.%6.%7.%8"/>
      <w:lvlJc w:val="left"/>
      <w:pPr>
        <w:tabs>
          <w:tab w:val="num" w:pos="3141"/>
        </w:tabs>
        <w:ind w:left="3141" w:hanging="1440"/>
      </w:pPr>
      <w:rPr>
        <w:rFonts w:hint="default"/>
      </w:rPr>
    </w:lvl>
    <w:lvl w:ilvl="8">
      <w:start w:val="1"/>
      <w:numFmt w:val="decimal"/>
      <w:pStyle w:val="Heading9"/>
      <w:lvlText w:val="%1.%2.%3.%4.%5.%6.%7.%8.%9"/>
      <w:lvlJc w:val="left"/>
      <w:pPr>
        <w:tabs>
          <w:tab w:val="num" w:pos="3285"/>
        </w:tabs>
        <w:ind w:left="3285" w:hanging="1584"/>
      </w:pPr>
      <w:rPr>
        <w:rFonts w:hint="default"/>
      </w:rPr>
    </w:lvl>
  </w:abstractNum>
  <w:abstractNum w:abstractNumId="5" w15:restartNumberingAfterBreak="0">
    <w:nsid w:val="36EB1286"/>
    <w:multiLevelType w:val="hybridMultilevel"/>
    <w:tmpl w:val="B9DE168A"/>
    <w:lvl w:ilvl="0" w:tplc="0908ECE2">
      <w:start w:val="1"/>
      <w:numFmt w:val="bullet"/>
      <w:lvlText w:val="•"/>
      <w:lvlJc w:val="left"/>
      <w:pPr>
        <w:tabs>
          <w:tab w:val="num" w:pos="718"/>
        </w:tabs>
        <w:ind w:left="718" w:hanging="360"/>
      </w:pPr>
      <w:rPr>
        <w:rFonts w:ascii="Arial" w:hAnsi="Arial" w:hint="default"/>
      </w:rPr>
    </w:lvl>
    <w:lvl w:ilvl="1" w:tplc="45A0871E">
      <w:start w:val="1"/>
      <w:numFmt w:val="bullet"/>
      <w:lvlText w:val="•"/>
      <w:lvlJc w:val="left"/>
      <w:pPr>
        <w:tabs>
          <w:tab w:val="num" w:pos="1438"/>
        </w:tabs>
        <w:ind w:left="1438" w:hanging="360"/>
      </w:pPr>
      <w:rPr>
        <w:rFonts w:ascii="Arial" w:hAnsi="Arial" w:hint="default"/>
      </w:rPr>
    </w:lvl>
    <w:lvl w:ilvl="2" w:tplc="F628EA1E">
      <w:numFmt w:val="bullet"/>
      <w:lvlText w:val="•"/>
      <w:lvlJc w:val="left"/>
      <w:pPr>
        <w:tabs>
          <w:tab w:val="num" w:pos="2158"/>
        </w:tabs>
        <w:ind w:left="2158" w:hanging="360"/>
      </w:pPr>
      <w:rPr>
        <w:rFonts w:ascii="Arial" w:hAnsi="Arial" w:hint="default"/>
      </w:rPr>
    </w:lvl>
    <w:lvl w:ilvl="3" w:tplc="10C80A1A">
      <w:numFmt w:val="bullet"/>
      <w:lvlText w:val="•"/>
      <w:lvlJc w:val="left"/>
      <w:pPr>
        <w:tabs>
          <w:tab w:val="num" w:pos="2878"/>
        </w:tabs>
        <w:ind w:left="2878" w:hanging="360"/>
      </w:pPr>
      <w:rPr>
        <w:rFonts w:ascii="Arial" w:hAnsi="Arial" w:hint="default"/>
      </w:rPr>
    </w:lvl>
    <w:lvl w:ilvl="4" w:tplc="07F20864" w:tentative="1">
      <w:start w:val="1"/>
      <w:numFmt w:val="bullet"/>
      <w:lvlText w:val="•"/>
      <w:lvlJc w:val="left"/>
      <w:pPr>
        <w:tabs>
          <w:tab w:val="num" w:pos="3598"/>
        </w:tabs>
        <w:ind w:left="3598" w:hanging="360"/>
      </w:pPr>
      <w:rPr>
        <w:rFonts w:ascii="Arial" w:hAnsi="Arial" w:hint="default"/>
      </w:rPr>
    </w:lvl>
    <w:lvl w:ilvl="5" w:tplc="549E9B32" w:tentative="1">
      <w:start w:val="1"/>
      <w:numFmt w:val="bullet"/>
      <w:lvlText w:val="•"/>
      <w:lvlJc w:val="left"/>
      <w:pPr>
        <w:tabs>
          <w:tab w:val="num" w:pos="4318"/>
        </w:tabs>
        <w:ind w:left="4318" w:hanging="360"/>
      </w:pPr>
      <w:rPr>
        <w:rFonts w:ascii="Arial" w:hAnsi="Arial" w:hint="default"/>
      </w:rPr>
    </w:lvl>
    <w:lvl w:ilvl="6" w:tplc="4560F3F8" w:tentative="1">
      <w:start w:val="1"/>
      <w:numFmt w:val="bullet"/>
      <w:lvlText w:val="•"/>
      <w:lvlJc w:val="left"/>
      <w:pPr>
        <w:tabs>
          <w:tab w:val="num" w:pos="5038"/>
        </w:tabs>
        <w:ind w:left="5038" w:hanging="360"/>
      </w:pPr>
      <w:rPr>
        <w:rFonts w:ascii="Arial" w:hAnsi="Arial" w:hint="default"/>
      </w:rPr>
    </w:lvl>
    <w:lvl w:ilvl="7" w:tplc="3CDC3ACE" w:tentative="1">
      <w:start w:val="1"/>
      <w:numFmt w:val="bullet"/>
      <w:lvlText w:val="•"/>
      <w:lvlJc w:val="left"/>
      <w:pPr>
        <w:tabs>
          <w:tab w:val="num" w:pos="5758"/>
        </w:tabs>
        <w:ind w:left="5758" w:hanging="360"/>
      </w:pPr>
      <w:rPr>
        <w:rFonts w:ascii="Arial" w:hAnsi="Arial" w:hint="default"/>
      </w:rPr>
    </w:lvl>
    <w:lvl w:ilvl="8" w:tplc="44C49526" w:tentative="1">
      <w:start w:val="1"/>
      <w:numFmt w:val="bullet"/>
      <w:lvlText w:val="•"/>
      <w:lvlJc w:val="left"/>
      <w:pPr>
        <w:tabs>
          <w:tab w:val="num" w:pos="6478"/>
        </w:tabs>
        <w:ind w:left="6478" w:hanging="360"/>
      </w:pPr>
      <w:rPr>
        <w:rFonts w:ascii="Arial" w:hAnsi="Arial" w:hint="default"/>
      </w:rPr>
    </w:lvl>
  </w:abstractNum>
  <w:abstractNum w:abstractNumId="6"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2" w15:restartNumberingAfterBreak="0">
    <w:nsid w:val="54A21B17"/>
    <w:multiLevelType w:val="hybridMultilevel"/>
    <w:tmpl w:val="069CD4EC"/>
    <w:lvl w:ilvl="0" w:tplc="DDE2DC24">
      <w:start w:val="1"/>
      <w:numFmt w:val="bullet"/>
      <w:lvlText w:val="•"/>
      <w:lvlJc w:val="left"/>
      <w:pPr>
        <w:tabs>
          <w:tab w:val="num" w:pos="720"/>
        </w:tabs>
        <w:ind w:left="720" w:hanging="360"/>
      </w:pPr>
      <w:rPr>
        <w:rFonts w:ascii="Arial" w:hAnsi="Arial" w:hint="default"/>
      </w:rPr>
    </w:lvl>
    <w:lvl w:ilvl="1" w:tplc="F6444C66">
      <w:start w:val="1"/>
      <w:numFmt w:val="bullet"/>
      <w:lvlText w:val="•"/>
      <w:lvlJc w:val="left"/>
      <w:pPr>
        <w:tabs>
          <w:tab w:val="num" w:pos="1440"/>
        </w:tabs>
        <w:ind w:left="1440" w:hanging="360"/>
      </w:pPr>
      <w:rPr>
        <w:rFonts w:ascii="Arial" w:hAnsi="Arial" w:hint="default"/>
      </w:rPr>
    </w:lvl>
    <w:lvl w:ilvl="2" w:tplc="7242E630">
      <w:numFmt w:val="bullet"/>
      <w:lvlText w:val=""/>
      <w:lvlJc w:val="left"/>
      <w:pPr>
        <w:tabs>
          <w:tab w:val="num" w:pos="2160"/>
        </w:tabs>
        <w:ind w:left="2160" w:hanging="360"/>
      </w:pPr>
      <w:rPr>
        <w:rFonts w:ascii="Wingdings" w:hAnsi="Wingdings" w:hint="default"/>
      </w:rPr>
    </w:lvl>
    <w:lvl w:ilvl="3" w:tplc="7E6673F2" w:tentative="1">
      <w:start w:val="1"/>
      <w:numFmt w:val="bullet"/>
      <w:lvlText w:val="•"/>
      <w:lvlJc w:val="left"/>
      <w:pPr>
        <w:tabs>
          <w:tab w:val="num" w:pos="2880"/>
        </w:tabs>
        <w:ind w:left="2880" w:hanging="360"/>
      </w:pPr>
      <w:rPr>
        <w:rFonts w:ascii="Arial" w:hAnsi="Arial" w:hint="default"/>
      </w:rPr>
    </w:lvl>
    <w:lvl w:ilvl="4" w:tplc="80467CB4" w:tentative="1">
      <w:start w:val="1"/>
      <w:numFmt w:val="bullet"/>
      <w:lvlText w:val="•"/>
      <w:lvlJc w:val="left"/>
      <w:pPr>
        <w:tabs>
          <w:tab w:val="num" w:pos="3600"/>
        </w:tabs>
        <w:ind w:left="3600" w:hanging="360"/>
      </w:pPr>
      <w:rPr>
        <w:rFonts w:ascii="Arial" w:hAnsi="Arial" w:hint="default"/>
      </w:rPr>
    </w:lvl>
    <w:lvl w:ilvl="5" w:tplc="84F643EA" w:tentative="1">
      <w:start w:val="1"/>
      <w:numFmt w:val="bullet"/>
      <w:lvlText w:val="•"/>
      <w:lvlJc w:val="left"/>
      <w:pPr>
        <w:tabs>
          <w:tab w:val="num" w:pos="4320"/>
        </w:tabs>
        <w:ind w:left="4320" w:hanging="360"/>
      </w:pPr>
      <w:rPr>
        <w:rFonts w:ascii="Arial" w:hAnsi="Arial" w:hint="default"/>
      </w:rPr>
    </w:lvl>
    <w:lvl w:ilvl="6" w:tplc="F3E0A0D2" w:tentative="1">
      <w:start w:val="1"/>
      <w:numFmt w:val="bullet"/>
      <w:lvlText w:val="•"/>
      <w:lvlJc w:val="left"/>
      <w:pPr>
        <w:tabs>
          <w:tab w:val="num" w:pos="5040"/>
        </w:tabs>
        <w:ind w:left="5040" w:hanging="360"/>
      </w:pPr>
      <w:rPr>
        <w:rFonts w:ascii="Arial" w:hAnsi="Arial" w:hint="default"/>
      </w:rPr>
    </w:lvl>
    <w:lvl w:ilvl="7" w:tplc="2BEA3F7A" w:tentative="1">
      <w:start w:val="1"/>
      <w:numFmt w:val="bullet"/>
      <w:lvlText w:val="•"/>
      <w:lvlJc w:val="left"/>
      <w:pPr>
        <w:tabs>
          <w:tab w:val="num" w:pos="5760"/>
        </w:tabs>
        <w:ind w:left="5760" w:hanging="360"/>
      </w:pPr>
      <w:rPr>
        <w:rFonts w:ascii="Arial" w:hAnsi="Arial" w:hint="default"/>
      </w:rPr>
    </w:lvl>
    <w:lvl w:ilvl="8" w:tplc="BE7050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8BB4CD9"/>
    <w:multiLevelType w:val="hybridMultilevel"/>
    <w:tmpl w:val="60D072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7"/>
  </w:num>
  <w:num w:numId="4">
    <w:abstractNumId w:val="11"/>
  </w:num>
  <w:num w:numId="5">
    <w:abstractNumId w:val="16"/>
  </w:num>
  <w:num w:numId="6">
    <w:abstractNumId w:val="1"/>
  </w:num>
  <w:num w:numId="7">
    <w:abstractNumId w:val="10"/>
  </w:num>
  <w:num w:numId="8">
    <w:abstractNumId w:val="2"/>
  </w:num>
  <w:num w:numId="9">
    <w:abstractNumId w:val="9"/>
  </w:num>
  <w:num w:numId="10">
    <w:abstractNumId w:val="6"/>
  </w:num>
  <w:num w:numId="11">
    <w:abstractNumId w:val="15"/>
  </w:num>
  <w:num w:numId="12">
    <w:abstractNumId w:val="12"/>
  </w:num>
  <w:num w:numId="13">
    <w:abstractNumId w:val="5"/>
  </w:num>
  <w:num w:numId="14">
    <w:abstractNumId w:val="0"/>
  </w:num>
  <w:num w:numId="15">
    <w:abstractNumId w:val="8"/>
  </w:num>
  <w:num w:numId="16">
    <w:abstractNumId w:val="3"/>
  </w:num>
  <w:num w:numId="17">
    <w:abstractNumId w:val="14"/>
  </w:num>
  <w:num w:numId="1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922"/>
    <w:rsid w:val="00000D04"/>
    <w:rsid w:val="00000DB2"/>
    <w:rsid w:val="00001023"/>
    <w:rsid w:val="000015CF"/>
    <w:rsid w:val="000018AA"/>
    <w:rsid w:val="00001CFD"/>
    <w:rsid w:val="00001E27"/>
    <w:rsid w:val="00002531"/>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6DA"/>
    <w:rsid w:val="0000676E"/>
    <w:rsid w:val="00006C43"/>
    <w:rsid w:val="00006F3B"/>
    <w:rsid w:val="000072B6"/>
    <w:rsid w:val="0000770C"/>
    <w:rsid w:val="00007813"/>
    <w:rsid w:val="000078DE"/>
    <w:rsid w:val="0000799E"/>
    <w:rsid w:val="000100F2"/>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47A6"/>
    <w:rsid w:val="00014F64"/>
    <w:rsid w:val="0001505E"/>
    <w:rsid w:val="000158ED"/>
    <w:rsid w:val="00015EFB"/>
    <w:rsid w:val="000165E2"/>
    <w:rsid w:val="00017020"/>
    <w:rsid w:val="000172BE"/>
    <w:rsid w:val="00017CDF"/>
    <w:rsid w:val="00017D8A"/>
    <w:rsid w:val="0002004E"/>
    <w:rsid w:val="00020A9F"/>
    <w:rsid w:val="00021583"/>
    <w:rsid w:val="00021626"/>
    <w:rsid w:val="000218F5"/>
    <w:rsid w:val="000226B5"/>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44D"/>
    <w:rsid w:val="000307D5"/>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0936"/>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E22"/>
    <w:rsid w:val="00044077"/>
    <w:rsid w:val="0004483A"/>
    <w:rsid w:val="00044C9E"/>
    <w:rsid w:val="00044E41"/>
    <w:rsid w:val="000453F6"/>
    <w:rsid w:val="000454D8"/>
    <w:rsid w:val="00046796"/>
    <w:rsid w:val="000467FD"/>
    <w:rsid w:val="00046AAF"/>
    <w:rsid w:val="0004708E"/>
    <w:rsid w:val="00047225"/>
    <w:rsid w:val="00047283"/>
    <w:rsid w:val="00047899"/>
    <w:rsid w:val="00047C47"/>
    <w:rsid w:val="00047D14"/>
    <w:rsid w:val="00047E60"/>
    <w:rsid w:val="00047FDE"/>
    <w:rsid w:val="000504E6"/>
    <w:rsid w:val="00050B2C"/>
    <w:rsid w:val="00052386"/>
    <w:rsid w:val="00052597"/>
    <w:rsid w:val="00052615"/>
    <w:rsid w:val="00052643"/>
    <w:rsid w:val="00052AD2"/>
    <w:rsid w:val="000530DF"/>
    <w:rsid w:val="000533BD"/>
    <w:rsid w:val="00053541"/>
    <w:rsid w:val="000537D4"/>
    <w:rsid w:val="00053A5D"/>
    <w:rsid w:val="00053AE4"/>
    <w:rsid w:val="00053F54"/>
    <w:rsid w:val="0005430C"/>
    <w:rsid w:val="00054AE1"/>
    <w:rsid w:val="00054E0C"/>
    <w:rsid w:val="00054E40"/>
    <w:rsid w:val="0005541D"/>
    <w:rsid w:val="00055851"/>
    <w:rsid w:val="00055F08"/>
    <w:rsid w:val="0005616A"/>
    <w:rsid w:val="000565C8"/>
    <w:rsid w:val="00056A75"/>
    <w:rsid w:val="00056ACF"/>
    <w:rsid w:val="00057014"/>
    <w:rsid w:val="0005714C"/>
    <w:rsid w:val="0005793E"/>
    <w:rsid w:val="00057DC8"/>
    <w:rsid w:val="0006045C"/>
    <w:rsid w:val="0006067C"/>
    <w:rsid w:val="00060AED"/>
    <w:rsid w:val="000612E1"/>
    <w:rsid w:val="000614FE"/>
    <w:rsid w:val="000618EF"/>
    <w:rsid w:val="00061D4C"/>
    <w:rsid w:val="00061F3E"/>
    <w:rsid w:val="00061FD2"/>
    <w:rsid w:val="00062A4F"/>
    <w:rsid w:val="00062E41"/>
    <w:rsid w:val="00062F56"/>
    <w:rsid w:val="00063F01"/>
    <w:rsid w:val="00063F42"/>
    <w:rsid w:val="00063F5E"/>
    <w:rsid w:val="00063F91"/>
    <w:rsid w:val="000653FC"/>
    <w:rsid w:val="00065D0E"/>
    <w:rsid w:val="00065D38"/>
    <w:rsid w:val="0006604B"/>
    <w:rsid w:val="00066198"/>
    <w:rsid w:val="00066416"/>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A21"/>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5FF2"/>
    <w:rsid w:val="00086019"/>
    <w:rsid w:val="0008661A"/>
    <w:rsid w:val="00086800"/>
    <w:rsid w:val="0008740C"/>
    <w:rsid w:val="00087913"/>
    <w:rsid w:val="00087C4F"/>
    <w:rsid w:val="000900D7"/>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D42"/>
    <w:rsid w:val="00094495"/>
    <w:rsid w:val="00094A16"/>
    <w:rsid w:val="00094CC3"/>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48"/>
    <w:rsid w:val="000A338C"/>
    <w:rsid w:val="000A34DE"/>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405"/>
    <w:rsid w:val="000B39B9"/>
    <w:rsid w:val="000B3C8F"/>
    <w:rsid w:val="000B3F4E"/>
    <w:rsid w:val="000B439F"/>
    <w:rsid w:val="000B4661"/>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52B"/>
    <w:rsid w:val="000C2F06"/>
    <w:rsid w:val="000C2F81"/>
    <w:rsid w:val="000C2FBD"/>
    <w:rsid w:val="000C3B0C"/>
    <w:rsid w:val="000C3D3B"/>
    <w:rsid w:val="000C422D"/>
    <w:rsid w:val="000C53B4"/>
    <w:rsid w:val="000C5974"/>
    <w:rsid w:val="000C5F91"/>
    <w:rsid w:val="000C6025"/>
    <w:rsid w:val="000C62CF"/>
    <w:rsid w:val="000C659D"/>
    <w:rsid w:val="000C6D4A"/>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8B7"/>
    <w:rsid w:val="000D4AD4"/>
    <w:rsid w:val="000D4C4E"/>
    <w:rsid w:val="000D4DBF"/>
    <w:rsid w:val="000D4F03"/>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37BF"/>
    <w:rsid w:val="000E3B2F"/>
    <w:rsid w:val="000E4068"/>
    <w:rsid w:val="000E4791"/>
    <w:rsid w:val="000E48E7"/>
    <w:rsid w:val="000E4984"/>
    <w:rsid w:val="000E4DB6"/>
    <w:rsid w:val="000E4F23"/>
    <w:rsid w:val="000E50F5"/>
    <w:rsid w:val="000E52A2"/>
    <w:rsid w:val="000E565C"/>
    <w:rsid w:val="000E58A5"/>
    <w:rsid w:val="000E59A0"/>
    <w:rsid w:val="000E6DD1"/>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C20"/>
    <w:rsid w:val="000F4E03"/>
    <w:rsid w:val="000F4E6E"/>
    <w:rsid w:val="000F5046"/>
    <w:rsid w:val="000F5E83"/>
    <w:rsid w:val="000F6342"/>
    <w:rsid w:val="000F6726"/>
    <w:rsid w:val="000F6EAD"/>
    <w:rsid w:val="000F7F58"/>
    <w:rsid w:val="00100128"/>
    <w:rsid w:val="00100186"/>
    <w:rsid w:val="0010080C"/>
    <w:rsid w:val="001009D1"/>
    <w:rsid w:val="00100BC7"/>
    <w:rsid w:val="00100E3F"/>
    <w:rsid w:val="00100FF3"/>
    <w:rsid w:val="00101586"/>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6DC9"/>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6A4"/>
    <w:rsid w:val="00124A01"/>
    <w:rsid w:val="00124CDA"/>
    <w:rsid w:val="00124D84"/>
    <w:rsid w:val="001250DD"/>
    <w:rsid w:val="00125660"/>
    <w:rsid w:val="00125733"/>
    <w:rsid w:val="00125B70"/>
    <w:rsid w:val="001263AA"/>
    <w:rsid w:val="00126638"/>
    <w:rsid w:val="001272EE"/>
    <w:rsid w:val="00127325"/>
    <w:rsid w:val="001278A5"/>
    <w:rsid w:val="00127CCF"/>
    <w:rsid w:val="00127F8B"/>
    <w:rsid w:val="00127FA5"/>
    <w:rsid w:val="001300F4"/>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5A2"/>
    <w:rsid w:val="00134656"/>
    <w:rsid w:val="00134939"/>
    <w:rsid w:val="001349B6"/>
    <w:rsid w:val="00134B88"/>
    <w:rsid w:val="00135B16"/>
    <w:rsid w:val="00135C7A"/>
    <w:rsid w:val="001365EE"/>
    <w:rsid w:val="001366DF"/>
    <w:rsid w:val="001367A0"/>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AE5"/>
    <w:rsid w:val="00144D8F"/>
    <w:rsid w:val="001456F1"/>
    <w:rsid w:val="001456F9"/>
    <w:rsid w:val="001457A2"/>
    <w:rsid w:val="001457D8"/>
    <w:rsid w:val="00145C74"/>
    <w:rsid w:val="00145E06"/>
    <w:rsid w:val="001462E9"/>
    <w:rsid w:val="001463F9"/>
    <w:rsid w:val="00146E32"/>
    <w:rsid w:val="0014759C"/>
    <w:rsid w:val="00147CF5"/>
    <w:rsid w:val="00150131"/>
    <w:rsid w:val="001503C9"/>
    <w:rsid w:val="00151619"/>
    <w:rsid w:val="00152118"/>
    <w:rsid w:val="001521DF"/>
    <w:rsid w:val="00152835"/>
    <w:rsid w:val="001554E7"/>
    <w:rsid w:val="001557F5"/>
    <w:rsid w:val="00155927"/>
    <w:rsid w:val="001559FA"/>
    <w:rsid w:val="00155C27"/>
    <w:rsid w:val="0015633D"/>
    <w:rsid w:val="0015634C"/>
    <w:rsid w:val="00156374"/>
    <w:rsid w:val="001566C8"/>
    <w:rsid w:val="00156BD8"/>
    <w:rsid w:val="00156E2F"/>
    <w:rsid w:val="00157285"/>
    <w:rsid w:val="00157478"/>
    <w:rsid w:val="001577D8"/>
    <w:rsid w:val="0015780B"/>
    <w:rsid w:val="00157B75"/>
    <w:rsid w:val="00157CBC"/>
    <w:rsid w:val="00157E91"/>
    <w:rsid w:val="00157FC3"/>
    <w:rsid w:val="00160279"/>
    <w:rsid w:val="00160739"/>
    <w:rsid w:val="001608E0"/>
    <w:rsid w:val="00160AFF"/>
    <w:rsid w:val="00161394"/>
    <w:rsid w:val="00161D47"/>
    <w:rsid w:val="00161F1D"/>
    <w:rsid w:val="0016271E"/>
    <w:rsid w:val="00162734"/>
    <w:rsid w:val="00162AEE"/>
    <w:rsid w:val="00162D7A"/>
    <w:rsid w:val="00163566"/>
    <w:rsid w:val="001636E0"/>
    <w:rsid w:val="00163C5F"/>
    <w:rsid w:val="00163F45"/>
    <w:rsid w:val="00164DAB"/>
    <w:rsid w:val="00165043"/>
    <w:rsid w:val="00165A7F"/>
    <w:rsid w:val="00165AC3"/>
    <w:rsid w:val="00165BBB"/>
    <w:rsid w:val="00166073"/>
    <w:rsid w:val="0016613D"/>
    <w:rsid w:val="0016613F"/>
    <w:rsid w:val="00166215"/>
    <w:rsid w:val="00166591"/>
    <w:rsid w:val="001666C4"/>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13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5280"/>
    <w:rsid w:val="0018588A"/>
    <w:rsid w:val="00185A59"/>
    <w:rsid w:val="00185FA5"/>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CA9"/>
    <w:rsid w:val="00192D6B"/>
    <w:rsid w:val="00192DD9"/>
    <w:rsid w:val="00193A6A"/>
    <w:rsid w:val="00193C06"/>
    <w:rsid w:val="00194081"/>
    <w:rsid w:val="0019410F"/>
    <w:rsid w:val="00194339"/>
    <w:rsid w:val="00194578"/>
    <w:rsid w:val="001947A8"/>
    <w:rsid w:val="00194848"/>
    <w:rsid w:val="0019488F"/>
    <w:rsid w:val="00194DB4"/>
    <w:rsid w:val="00194F13"/>
    <w:rsid w:val="00194F2D"/>
    <w:rsid w:val="00195031"/>
    <w:rsid w:val="00195172"/>
    <w:rsid w:val="00195346"/>
    <w:rsid w:val="0019564D"/>
    <w:rsid w:val="001958EA"/>
    <w:rsid w:val="00195977"/>
    <w:rsid w:val="00195A10"/>
    <w:rsid w:val="00195E0E"/>
    <w:rsid w:val="00196633"/>
    <w:rsid w:val="00197E31"/>
    <w:rsid w:val="001A020F"/>
    <w:rsid w:val="001A0E39"/>
    <w:rsid w:val="001A0E65"/>
    <w:rsid w:val="001A0E89"/>
    <w:rsid w:val="001A1087"/>
    <w:rsid w:val="001A180D"/>
    <w:rsid w:val="001A1BAC"/>
    <w:rsid w:val="001A23CE"/>
    <w:rsid w:val="001A2C89"/>
    <w:rsid w:val="001A3797"/>
    <w:rsid w:val="001A40AC"/>
    <w:rsid w:val="001A414B"/>
    <w:rsid w:val="001A4972"/>
    <w:rsid w:val="001A4A59"/>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B0497"/>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041"/>
    <w:rsid w:val="001B7116"/>
    <w:rsid w:val="001B7596"/>
    <w:rsid w:val="001B7BF7"/>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AB"/>
    <w:rsid w:val="001C57C5"/>
    <w:rsid w:val="001C5B59"/>
    <w:rsid w:val="001C5D4F"/>
    <w:rsid w:val="001C5D80"/>
    <w:rsid w:val="001C64C0"/>
    <w:rsid w:val="001C69DA"/>
    <w:rsid w:val="001C6A8F"/>
    <w:rsid w:val="001C6E2D"/>
    <w:rsid w:val="001C6F06"/>
    <w:rsid w:val="001C7596"/>
    <w:rsid w:val="001C7623"/>
    <w:rsid w:val="001C7D9C"/>
    <w:rsid w:val="001C7E40"/>
    <w:rsid w:val="001C7E66"/>
    <w:rsid w:val="001D032F"/>
    <w:rsid w:val="001D05F3"/>
    <w:rsid w:val="001D0731"/>
    <w:rsid w:val="001D074D"/>
    <w:rsid w:val="001D08FA"/>
    <w:rsid w:val="001D0A2D"/>
    <w:rsid w:val="001D1187"/>
    <w:rsid w:val="001D2360"/>
    <w:rsid w:val="001D275B"/>
    <w:rsid w:val="001D2822"/>
    <w:rsid w:val="001D2932"/>
    <w:rsid w:val="001D2CAE"/>
    <w:rsid w:val="001D2FFA"/>
    <w:rsid w:val="001D3109"/>
    <w:rsid w:val="001D332E"/>
    <w:rsid w:val="001D382E"/>
    <w:rsid w:val="001D3836"/>
    <w:rsid w:val="001D383A"/>
    <w:rsid w:val="001D40B1"/>
    <w:rsid w:val="001D45FD"/>
    <w:rsid w:val="001D4D63"/>
    <w:rsid w:val="001D4DB0"/>
    <w:rsid w:val="001D5033"/>
    <w:rsid w:val="001D53BB"/>
    <w:rsid w:val="001D544E"/>
    <w:rsid w:val="001D57A6"/>
    <w:rsid w:val="001D57D4"/>
    <w:rsid w:val="001D5AD1"/>
    <w:rsid w:val="001D5C6A"/>
    <w:rsid w:val="001D5C88"/>
    <w:rsid w:val="001D5F4E"/>
    <w:rsid w:val="001D6567"/>
    <w:rsid w:val="001D695C"/>
    <w:rsid w:val="001D69E6"/>
    <w:rsid w:val="001D6AC3"/>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1F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62F7"/>
    <w:rsid w:val="00206AEC"/>
    <w:rsid w:val="0020778C"/>
    <w:rsid w:val="00207C7C"/>
    <w:rsid w:val="0021020A"/>
    <w:rsid w:val="002104B7"/>
    <w:rsid w:val="00210647"/>
    <w:rsid w:val="00210860"/>
    <w:rsid w:val="00210A35"/>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97C"/>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807"/>
    <w:rsid w:val="0023084F"/>
    <w:rsid w:val="00230C01"/>
    <w:rsid w:val="00230F32"/>
    <w:rsid w:val="0023107E"/>
    <w:rsid w:val="00231403"/>
    <w:rsid w:val="002315BB"/>
    <w:rsid w:val="002317B4"/>
    <w:rsid w:val="00231A3D"/>
    <w:rsid w:val="00231C25"/>
    <w:rsid w:val="00231C6F"/>
    <w:rsid w:val="00231F2D"/>
    <w:rsid w:val="00232447"/>
    <w:rsid w:val="002324AA"/>
    <w:rsid w:val="0023277F"/>
    <w:rsid w:val="00232A90"/>
    <w:rsid w:val="00232AE7"/>
    <w:rsid w:val="00232B95"/>
    <w:rsid w:val="00233523"/>
    <w:rsid w:val="002336C6"/>
    <w:rsid w:val="00233B5C"/>
    <w:rsid w:val="00234151"/>
    <w:rsid w:val="002341E4"/>
    <w:rsid w:val="00234468"/>
    <w:rsid w:val="0023468E"/>
    <w:rsid w:val="002348AF"/>
    <w:rsid w:val="002348EF"/>
    <w:rsid w:val="00234F8C"/>
    <w:rsid w:val="002351B9"/>
    <w:rsid w:val="00235542"/>
    <w:rsid w:val="0023628A"/>
    <w:rsid w:val="00236349"/>
    <w:rsid w:val="0023641F"/>
    <w:rsid w:val="0023698E"/>
    <w:rsid w:val="002369B0"/>
    <w:rsid w:val="00236A36"/>
    <w:rsid w:val="00236AD8"/>
    <w:rsid w:val="00237276"/>
    <w:rsid w:val="002374F5"/>
    <w:rsid w:val="002401F5"/>
    <w:rsid w:val="00240623"/>
    <w:rsid w:val="00240D5C"/>
    <w:rsid w:val="00240E54"/>
    <w:rsid w:val="002418E6"/>
    <w:rsid w:val="0024293A"/>
    <w:rsid w:val="00242B4D"/>
    <w:rsid w:val="00242E06"/>
    <w:rsid w:val="002439E1"/>
    <w:rsid w:val="00243F6C"/>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0E2"/>
    <w:rsid w:val="00257290"/>
    <w:rsid w:val="0025756A"/>
    <w:rsid w:val="00257BF4"/>
    <w:rsid w:val="00257E0C"/>
    <w:rsid w:val="00260003"/>
    <w:rsid w:val="00260044"/>
    <w:rsid w:val="00260311"/>
    <w:rsid w:val="0026035C"/>
    <w:rsid w:val="0026035D"/>
    <w:rsid w:val="00260660"/>
    <w:rsid w:val="002606D6"/>
    <w:rsid w:val="00260802"/>
    <w:rsid w:val="00261B34"/>
    <w:rsid w:val="00261C98"/>
    <w:rsid w:val="00261D01"/>
    <w:rsid w:val="00261F70"/>
    <w:rsid w:val="0026248E"/>
    <w:rsid w:val="00262914"/>
    <w:rsid w:val="00262E50"/>
    <w:rsid w:val="00262F02"/>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38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178"/>
    <w:rsid w:val="002747A2"/>
    <w:rsid w:val="002750B1"/>
    <w:rsid w:val="00275220"/>
    <w:rsid w:val="00275552"/>
    <w:rsid w:val="00275621"/>
    <w:rsid w:val="00275C51"/>
    <w:rsid w:val="00275CB7"/>
    <w:rsid w:val="00275D30"/>
    <w:rsid w:val="00275ED3"/>
    <w:rsid w:val="002768E2"/>
    <w:rsid w:val="00276A35"/>
    <w:rsid w:val="00276D04"/>
    <w:rsid w:val="00276EF1"/>
    <w:rsid w:val="00276F83"/>
    <w:rsid w:val="00277559"/>
    <w:rsid w:val="002776E6"/>
    <w:rsid w:val="00277835"/>
    <w:rsid w:val="00277A3A"/>
    <w:rsid w:val="00277D35"/>
    <w:rsid w:val="0028001B"/>
    <w:rsid w:val="00280961"/>
    <w:rsid w:val="00280AB1"/>
    <w:rsid w:val="00281D0E"/>
    <w:rsid w:val="00282038"/>
    <w:rsid w:val="0028234B"/>
    <w:rsid w:val="002825ED"/>
    <w:rsid w:val="00282859"/>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672"/>
    <w:rsid w:val="00287917"/>
    <w:rsid w:val="00287D70"/>
    <w:rsid w:val="00287E99"/>
    <w:rsid w:val="00290647"/>
    <w:rsid w:val="00290996"/>
    <w:rsid w:val="00291385"/>
    <w:rsid w:val="00291422"/>
    <w:rsid w:val="00291600"/>
    <w:rsid w:val="0029237F"/>
    <w:rsid w:val="00292715"/>
    <w:rsid w:val="00292E45"/>
    <w:rsid w:val="0029345F"/>
    <w:rsid w:val="002937DD"/>
    <w:rsid w:val="00293E57"/>
    <w:rsid w:val="00294234"/>
    <w:rsid w:val="002947D1"/>
    <w:rsid w:val="002948DF"/>
    <w:rsid w:val="00294B55"/>
    <w:rsid w:val="00294D90"/>
    <w:rsid w:val="00294EA2"/>
    <w:rsid w:val="00295D95"/>
    <w:rsid w:val="002963DE"/>
    <w:rsid w:val="00296AE3"/>
    <w:rsid w:val="0029722B"/>
    <w:rsid w:val="00297611"/>
    <w:rsid w:val="002A00CD"/>
    <w:rsid w:val="002A0952"/>
    <w:rsid w:val="002A09C5"/>
    <w:rsid w:val="002A0BEB"/>
    <w:rsid w:val="002A0EC3"/>
    <w:rsid w:val="002A0EE0"/>
    <w:rsid w:val="002A1BE0"/>
    <w:rsid w:val="002A1E92"/>
    <w:rsid w:val="002A204D"/>
    <w:rsid w:val="002A207F"/>
    <w:rsid w:val="002A2387"/>
    <w:rsid w:val="002A2556"/>
    <w:rsid w:val="002A2616"/>
    <w:rsid w:val="002A26E1"/>
    <w:rsid w:val="002A2AC2"/>
    <w:rsid w:val="002A2E3A"/>
    <w:rsid w:val="002A324B"/>
    <w:rsid w:val="002A32CD"/>
    <w:rsid w:val="002A33BD"/>
    <w:rsid w:val="002A368A"/>
    <w:rsid w:val="002A4065"/>
    <w:rsid w:val="002A4095"/>
    <w:rsid w:val="002A42AB"/>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726"/>
    <w:rsid w:val="002B5DCA"/>
    <w:rsid w:val="002B6874"/>
    <w:rsid w:val="002B6BDC"/>
    <w:rsid w:val="002B6C3C"/>
    <w:rsid w:val="002B7342"/>
    <w:rsid w:val="002B75B0"/>
    <w:rsid w:val="002B7705"/>
    <w:rsid w:val="002B7722"/>
    <w:rsid w:val="002B7EAF"/>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0FA"/>
    <w:rsid w:val="002C384C"/>
    <w:rsid w:val="002C38B2"/>
    <w:rsid w:val="002C39D0"/>
    <w:rsid w:val="002C3F9C"/>
    <w:rsid w:val="002C4060"/>
    <w:rsid w:val="002C46F5"/>
    <w:rsid w:val="002C493E"/>
    <w:rsid w:val="002C547B"/>
    <w:rsid w:val="002C5823"/>
    <w:rsid w:val="002C5AFA"/>
    <w:rsid w:val="002C5F32"/>
    <w:rsid w:val="002C6087"/>
    <w:rsid w:val="002C619D"/>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5A8"/>
    <w:rsid w:val="002D292F"/>
    <w:rsid w:val="002D2A95"/>
    <w:rsid w:val="002D3648"/>
    <w:rsid w:val="002D3BBC"/>
    <w:rsid w:val="002D3D3E"/>
    <w:rsid w:val="002D3D5F"/>
    <w:rsid w:val="002D4054"/>
    <w:rsid w:val="002D40B7"/>
    <w:rsid w:val="002D4320"/>
    <w:rsid w:val="002D438A"/>
    <w:rsid w:val="002D43FE"/>
    <w:rsid w:val="002D4587"/>
    <w:rsid w:val="002D4611"/>
    <w:rsid w:val="002D4858"/>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F8"/>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2DC1"/>
    <w:rsid w:val="002F35CA"/>
    <w:rsid w:val="002F3C3E"/>
    <w:rsid w:val="002F3CDE"/>
    <w:rsid w:val="002F3CF1"/>
    <w:rsid w:val="002F505B"/>
    <w:rsid w:val="002F5278"/>
    <w:rsid w:val="002F5499"/>
    <w:rsid w:val="002F57D1"/>
    <w:rsid w:val="002F5BD3"/>
    <w:rsid w:val="002F5DD6"/>
    <w:rsid w:val="002F5FEA"/>
    <w:rsid w:val="002F6152"/>
    <w:rsid w:val="002F62F0"/>
    <w:rsid w:val="002F63E7"/>
    <w:rsid w:val="002F6404"/>
    <w:rsid w:val="002F68E6"/>
    <w:rsid w:val="002F698D"/>
    <w:rsid w:val="002F6CAC"/>
    <w:rsid w:val="002F6CD0"/>
    <w:rsid w:val="002F7037"/>
    <w:rsid w:val="002F70A6"/>
    <w:rsid w:val="002F7282"/>
    <w:rsid w:val="002F7381"/>
    <w:rsid w:val="002F7BE3"/>
    <w:rsid w:val="002F7E6A"/>
    <w:rsid w:val="002F7EB8"/>
    <w:rsid w:val="002F7EF1"/>
    <w:rsid w:val="00300165"/>
    <w:rsid w:val="003003BA"/>
    <w:rsid w:val="0030086B"/>
    <w:rsid w:val="003009DB"/>
    <w:rsid w:val="0030109D"/>
    <w:rsid w:val="003010CF"/>
    <w:rsid w:val="00301472"/>
    <w:rsid w:val="003016A6"/>
    <w:rsid w:val="00301C18"/>
    <w:rsid w:val="00301DC9"/>
    <w:rsid w:val="00301DD9"/>
    <w:rsid w:val="00301DFB"/>
    <w:rsid w:val="0030204D"/>
    <w:rsid w:val="003028D6"/>
    <w:rsid w:val="00303251"/>
    <w:rsid w:val="003032F7"/>
    <w:rsid w:val="00303440"/>
    <w:rsid w:val="00303C45"/>
    <w:rsid w:val="00303C9B"/>
    <w:rsid w:val="003044AD"/>
    <w:rsid w:val="003044F3"/>
    <w:rsid w:val="003048B8"/>
    <w:rsid w:val="00304A5A"/>
    <w:rsid w:val="00304B71"/>
    <w:rsid w:val="00304D9B"/>
    <w:rsid w:val="0030536E"/>
    <w:rsid w:val="00305EB4"/>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3FC7"/>
    <w:rsid w:val="00314E3E"/>
    <w:rsid w:val="00315590"/>
    <w:rsid w:val="003155D3"/>
    <w:rsid w:val="003158A5"/>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A4C"/>
    <w:rsid w:val="00323D6B"/>
    <w:rsid w:val="0032421D"/>
    <w:rsid w:val="003247EF"/>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629"/>
    <w:rsid w:val="00332773"/>
    <w:rsid w:val="003327A2"/>
    <w:rsid w:val="003329B8"/>
    <w:rsid w:val="00332B75"/>
    <w:rsid w:val="00332C61"/>
    <w:rsid w:val="00332DBB"/>
    <w:rsid w:val="00332FF5"/>
    <w:rsid w:val="003330F7"/>
    <w:rsid w:val="003335DD"/>
    <w:rsid w:val="003336B3"/>
    <w:rsid w:val="00333CD5"/>
    <w:rsid w:val="00333CFD"/>
    <w:rsid w:val="00333F81"/>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077"/>
    <w:rsid w:val="00347956"/>
    <w:rsid w:val="00347A77"/>
    <w:rsid w:val="00347D5F"/>
    <w:rsid w:val="003500B2"/>
    <w:rsid w:val="00350108"/>
    <w:rsid w:val="0035018E"/>
    <w:rsid w:val="00350498"/>
    <w:rsid w:val="00350762"/>
    <w:rsid w:val="003507C4"/>
    <w:rsid w:val="003509E8"/>
    <w:rsid w:val="00350B23"/>
    <w:rsid w:val="003511A3"/>
    <w:rsid w:val="00351903"/>
    <w:rsid w:val="003519A1"/>
    <w:rsid w:val="00351AC0"/>
    <w:rsid w:val="00352480"/>
    <w:rsid w:val="003529BC"/>
    <w:rsid w:val="003530D2"/>
    <w:rsid w:val="00353126"/>
    <w:rsid w:val="0035331A"/>
    <w:rsid w:val="003534E1"/>
    <w:rsid w:val="00353D40"/>
    <w:rsid w:val="00353E79"/>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485"/>
    <w:rsid w:val="00372EFB"/>
    <w:rsid w:val="00372F0D"/>
    <w:rsid w:val="00372F54"/>
    <w:rsid w:val="0037336D"/>
    <w:rsid w:val="003738B9"/>
    <w:rsid w:val="00373CB2"/>
    <w:rsid w:val="00374059"/>
    <w:rsid w:val="00374147"/>
    <w:rsid w:val="00374378"/>
    <w:rsid w:val="0037463F"/>
    <w:rsid w:val="0037470B"/>
    <w:rsid w:val="00374975"/>
    <w:rsid w:val="003749BF"/>
    <w:rsid w:val="00374B45"/>
    <w:rsid w:val="0037535B"/>
    <w:rsid w:val="0037552D"/>
    <w:rsid w:val="003756DB"/>
    <w:rsid w:val="00375E40"/>
    <w:rsid w:val="00376122"/>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1BE"/>
    <w:rsid w:val="00390418"/>
    <w:rsid w:val="0039072F"/>
    <w:rsid w:val="00390F5F"/>
    <w:rsid w:val="00390F60"/>
    <w:rsid w:val="00391B88"/>
    <w:rsid w:val="0039281F"/>
    <w:rsid w:val="00392D4C"/>
    <w:rsid w:val="00392E0D"/>
    <w:rsid w:val="003940CE"/>
    <w:rsid w:val="003942FE"/>
    <w:rsid w:val="00394A79"/>
    <w:rsid w:val="00394DE3"/>
    <w:rsid w:val="003953BF"/>
    <w:rsid w:val="00395B6C"/>
    <w:rsid w:val="00395D63"/>
    <w:rsid w:val="003967A8"/>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B04F4"/>
    <w:rsid w:val="003B0959"/>
    <w:rsid w:val="003B0B5B"/>
    <w:rsid w:val="003B0E79"/>
    <w:rsid w:val="003B11E7"/>
    <w:rsid w:val="003B1882"/>
    <w:rsid w:val="003B19F7"/>
    <w:rsid w:val="003B1F9D"/>
    <w:rsid w:val="003B2C7E"/>
    <w:rsid w:val="003B3030"/>
    <w:rsid w:val="003B3434"/>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83E"/>
    <w:rsid w:val="003C4E23"/>
    <w:rsid w:val="003C4EBD"/>
    <w:rsid w:val="003C518B"/>
    <w:rsid w:val="003C5580"/>
    <w:rsid w:val="003C5696"/>
    <w:rsid w:val="003C5E6B"/>
    <w:rsid w:val="003C6122"/>
    <w:rsid w:val="003C62CB"/>
    <w:rsid w:val="003C6944"/>
    <w:rsid w:val="003C6B05"/>
    <w:rsid w:val="003C6C3D"/>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B35"/>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8EE"/>
    <w:rsid w:val="003F1E92"/>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353"/>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43"/>
    <w:rsid w:val="0041727F"/>
    <w:rsid w:val="0041739E"/>
    <w:rsid w:val="0041742A"/>
    <w:rsid w:val="004177C6"/>
    <w:rsid w:val="00417885"/>
    <w:rsid w:val="0042131B"/>
    <w:rsid w:val="0042191E"/>
    <w:rsid w:val="00421B8B"/>
    <w:rsid w:val="00421DCF"/>
    <w:rsid w:val="00422341"/>
    <w:rsid w:val="004223F6"/>
    <w:rsid w:val="00422F9D"/>
    <w:rsid w:val="00423152"/>
    <w:rsid w:val="004235B6"/>
    <w:rsid w:val="00423641"/>
    <w:rsid w:val="004247E8"/>
    <w:rsid w:val="00424896"/>
    <w:rsid w:val="00424932"/>
    <w:rsid w:val="00424D48"/>
    <w:rsid w:val="00425A64"/>
    <w:rsid w:val="00425C0B"/>
    <w:rsid w:val="00425C6D"/>
    <w:rsid w:val="00425DF3"/>
    <w:rsid w:val="00426266"/>
    <w:rsid w:val="00426880"/>
    <w:rsid w:val="00426CF7"/>
    <w:rsid w:val="00427642"/>
    <w:rsid w:val="00427690"/>
    <w:rsid w:val="00427A7B"/>
    <w:rsid w:val="00427D2C"/>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3C09"/>
    <w:rsid w:val="00434068"/>
    <w:rsid w:val="004344C7"/>
    <w:rsid w:val="00434A4F"/>
    <w:rsid w:val="00435274"/>
    <w:rsid w:val="004352AD"/>
    <w:rsid w:val="004352F6"/>
    <w:rsid w:val="0043545D"/>
    <w:rsid w:val="00435FE2"/>
    <w:rsid w:val="004360C5"/>
    <w:rsid w:val="0043676D"/>
    <w:rsid w:val="00436B56"/>
    <w:rsid w:val="00436C7A"/>
    <w:rsid w:val="00436CD1"/>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78F"/>
    <w:rsid w:val="00447958"/>
    <w:rsid w:val="004479AE"/>
    <w:rsid w:val="00447B1B"/>
    <w:rsid w:val="00447F54"/>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32B"/>
    <w:rsid w:val="0046141A"/>
    <w:rsid w:val="0046149A"/>
    <w:rsid w:val="00461FFE"/>
    <w:rsid w:val="00462035"/>
    <w:rsid w:val="00462062"/>
    <w:rsid w:val="004621DE"/>
    <w:rsid w:val="0046273A"/>
    <w:rsid w:val="00462827"/>
    <w:rsid w:val="00462A1F"/>
    <w:rsid w:val="00462A4E"/>
    <w:rsid w:val="00462AD7"/>
    <w:rsid w:val="00463680"/>
    <w:rsid w:val="00463A6F"/>
    <w:rsid w:val="00463BAE"/>
    <w:rsid w:val="00464051"/>
    <w:rsid w:val="004645EE"/>
    <w:rsid w:val="004646B4"/>
    <w:rsid w:val="00464A88"/>
    <w:rsid w:val="00464AE7"/>
    <w:rsid w:val="00464ECE"/>
    <w:rsid w:val="004651A0"/>
    <w:rsid w:val="00465347"/>
    <w:rsid w:val="00465EC0"/>
    <w:rsid w:val="00465F97"/>
    <w:rsid w:val="004661D0"/>
    <w:rsid w:val="004663F5"/>
    <w:rsid w:val="00466532"/>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3D"/>
    <w:rsid w:val="00471DE2"/>
    <w:rsid w:val="0047256D"/>
    <w:rsid w:val="0047286B"/>
    <w:rsid w:val="0047286D"/>
    <w:rsid w:val="00472B12"/>
    <w:rsid w:val="00472E27"/>
    <w:rsid w:val="00472E84"/>
    <w:rsid w:val="0047378C"/>
    <w:rsid w:val="00473881"/>
    <w:rsid w:val="004738F5"/>
    <w:rsid w:val="00473AEA"/>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396"/>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3063"/>
    <w:rsid w:val="004930F2"/>
    <w:rsid w:val="00493104"/>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4E"/>
    <w:rsid w:val="004A5DF3"/>
    <w:rsid w:val="004A5F48"/>
    <w:rsid w:val="004A6134"/>
    <w:rsid w:val="004A62E8"/>
    <w:rsid w:val="004A6F46"/>
    <w:rsid w:val="004A7092"/>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3A"/>
    <w:rsid w:val="004D3C9B"/>
    <w:rsid w:val="004D419A"/>
    <w:rsid w:val="004D41A7"/>
    <w:rsid w:val="004D498F"/>
    <w:rsid w:val="004D4DAC"/>
    <w:rsid w:val="004D5634"/>
    <w:rsid w:val="004D5917"/>
    <w:rsid w:val="004D59A7"/>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C32"/>
    <w:rsid w:val="004E4EF5"/>
    <w:rsid w:val="004E4EFF"/>
    <w:rsid w:val="004E58E9"/>
    <w:rsid w:val="004E5EFC"/>
    <w:rsid w:val="004E6639"/>
    <w:rsid w:val="004E726B"/>
    <w:rsid w:val="004E77A3"/>
    <w:rsid w:val="004E7CEB"/>
    <w:rsid w:val="004F0235"/>
    <w:rsid w:val="004F0325"/>
    <w:rsid w:val="004F05FE"/>
    <w:rsid w:val="004F082C"/>
    <w:rsid w:val="004F0FB9"/>
    <w:rsid w:val="004F1AA9"/>
    <w:rsid w:val="004F2603"/>
    <w:rsid w:val="004F2F7E"/>
    <w:rsid w:val="004F32B5"/>
    <w:rsid w:val="004F36BC"/>
    <w:rsid w:val="004F3DB0"/>
    <w:rsid w:val="004F407E"/>
    <w:rsid w:val="004F47BE"/>
    <w:rsid w:val="004F52C7"/>
    <w:rsid w:val="004F5479"/>
    <w:rsid w:val="004F56E8"/>
    <w:rsid w:val="004F5812"/>
    <w:rsid w:val="004F593E"/>
    <w:rsid w:val="004F5946"/>
    <w:rsid w:val="004F6264"/>
    <w:rsid w:val="004F66EC"/>
    <w:rsid w:val="004F6FC8"/>
    <w:rsid w:val="004F7061"/>
    <w:rsid w:val="004F7528"/>
    <w:rsid w:val="004F78C6"/>
    <w:rsid w:val="004F792B"/>
    <w:rsid w:val="004F7BCA"/>
    <w:rsid w:val="004F7D89"/>
    <w:rsid w:val="005018F2"/>
    <w:rsid w:val="00501915"/>
    <w:rsid w:val="00501981"/>
    <w:rsid w:val="00501A85"/>
    <w:rsid w:val="00501BB3"/>
    <w:rsid w:val="00501E42"/>
    <w:rsid w:val="0050215D"/>
    <w:rsid w:val="005021DD"/>
    <w:rsid w:val="005026CA"/>
    <w:rsid w:val="00502B72"/>
    <w:rsid w:val="00502B7E"/>
    <w:rsid w:val="00502D10"/>
    <w:rsid w:val="00503F1F"/>
    <w:rsid w:val="0050498A"/>
    <w:rsid w:val="00504BC1"/>
    <w:rsid w:val="00505134"/>
    <w:rsid w:val="00505971"/>
    <w:rsid w:val="00505C04"/>
    <w:rsid w:val="00505E47"/>
    <w:rsid w:val="00506117"/>
    <w:rsid w:val="00507543"/>
    <w:rsid w:val="005076A3"/>
    <w:rsid w:val="005077A7"/>
    <w:rsid w:val="00507E8B"/>
    <w:rsid w:val="005106AF"/>
    <w:rsid w:val="005110B1"/>
    <w:rsid w:val="00511C6E"/>
    <w:rsid w:val="00511F15"/>
    <w:rsid w:val="005126EE"/>
    <w:rsid w:val="0051318C"/>
    <w:rsid w:val="005133D9"/>
    <w:rsid w:val="00513471"/>
    <w:rsid w:val="005137CF"/>
    <w:rsid w:val="00513D7F"/>
    <w:rsid w:val="005142CD"/>
    <w:rsid w:val="005143C9"/>
    <w:rsid w:val="00514969"/>
    <w:rsid w:val="00514B2D"/>
    <w:rsid w:val="005150EF"/>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1043"/>
    <w:rsid w:val="005218B6"/>
    <w:rsid w:val="00521D7E"/>
    <w:rsid w:val="00522046"/>
    <w:rsid w:val="00522589"/>
    <w:rsid w:val="005234F5"/>
    <w:rsid w:val="0052355E"/>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B7A"/>
    <w:rsid w:val="00526C02"/>
    <w:rsid w:val="00527098"/>
    <w:rsid w:val="00527200"/>
    <w:rsid w:val="00530157"/>
    <w:rsid w:val="005302AA"/>
    <w:rsid w:val="00530423"/>
    <w:rsid w:val="00530D9C"/>
    <w:rsid w:val="005316BA"/>
    <w:rsid w:val="00531D8D"/>
    <w:rsid w:val="00531D97"/>
    <w:rsid w:val="00531EBE"/>
    <w:rsid w:val="005320C3"/>
    <w:rsid w:val="005320F8"/>
    <w:rsid w:val="00532F8B"/>
    <w:rsid w:val="00533737"/>
    <w:rsid w:val="00533941"/>
    <w:rsid w:val="00533A3E"/>
    <w:rsid w:val="00533B31"/>
    <w:rsid w:val="00533D4D"/>
    <w:rsid w:val="0053408C"/>
    <w:rsid w:val="0053433E"/>
    <w:rsid w:val="00534A5A"/>
    <w:rsid w:val="00534E50"/>
    <w:rsid w:val="00535B79"/>
    <w:rsid w:val="00535CF5"/>
    <w:rsid w:val="00535D7C"/>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ACF"/>
    <w:rsid w:val="005453B0"/>
    <w:rsid w:val="00545574"/>
    <w:rsid w:val="0054593A"/>
    <w:rsid w:val="00545AA6"/>
    <w:rsid w:val="00545D32"/>
    <w:rsid w:val="005467FB"/>
    <w:rsid w:val="005468B5"/>
    <w:rsid w:val="00546AE9"/>
    <w:rsid w:val="00546F15"/>
    <w:rsid w:val="005470BB"/>
    <w:rsid w:val="0054716D"/>
    <w:rsid w:val="005474D2"/>
    <w:rsid w:val="00547989"/>
    <w:rsid w:val="0055005C"/>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4E5D"/>
    <w:rsid w:val="005550DE"/>
    <w:rsid w:val="0055520B"/>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5FCB"/>
    <w:rsid w:val="00566544"/>
    <w:rsid w:val="00566608"/>
    <w:rsid w:val="00566756"/>
    <w:rsid w:val="00566A9A"/>
    <w:rsid w:val="00566C83"/>
    <w:rsid w:val="00566D88"/>
    <w:rsid w:val="0056751C"/>
    <w:rsid w:val="00567CC0"/>
    <w:rsid w:val="00567DE7"/>
    <w:rsid w:val="00567E70"/>
    <w:rsid w:val="005700FE"/>
    <w:rsid w:val="00570218"/>
    <w:rsid w:val="005708AB"/>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A3A"/>
    <w:rsid w:val="00582C3A"/>
    <w:rsid w:val="00582E1A"/>
    <w:rsid w:val="00583147"/>
    <w:rsid w:val="005832D6"/>
    <w:rsid w:val="005836DD"/>
    <w:rsid w:val="00583836"/>
    <w:rsid w:val="00583B2F"/>
    <w:rsid w:val="00584416"/>
    <w:rsid w:val="00584B39"/>
    <w:rsid w:val="00584D74"/>
    <w:rsid w:val="00584D87"/>
    <w:rsid w:val="00585000"/>
    <w:rsid w:val="00585028"/>
    <w:rsid w:val="005854D1"/>
    <w:rsid w:val="00585751"/>
    <w:rsid w:val="00585F5B"/>
    <w:rsid w:val="0058620A"/>
    <w:rsid w:val="00586A96"/>
    <w:rsid w:val="00586C78"/>
    <w:rsid w:val="0058735A"/>
    <w:rsid w:val="00587A4B"/>
    <w:rsid w:val="00587FC0"/>
    <w:rsid w:val="0059049B"/>
    <w:rsid w:val="005906AD"/>
    <w:rsid w:val="00590959"/>
    <w:rsid w:val="00590CC0"/>
    <w:rsid w:val="00590CD1"/>
    <w:rsid w:val="00590D42"/>
    <w:rsid w:val="00590DA6"/>
    <w:rsid w:val="00590FDD"/>
    <w:rsid w:val="0059156B"/>
    <w:rsid w:val="005916F2"/>
    <w:rsid w:val="00591C7D"/>
    <w:rsid w:val="00592071"/>
    <w:rsid w:val="0059212D"/>
    <w:rsid w:val="0059270C"/>
    <w:rsid w:val="00592B03"/>
    <w:rsid w:val="00592B0D"/>
    <w:rsid w:val="00593179"/>
    <w:rsid w:val="0059379B"/>
    <w:rsid w:val="00593957"/>
    <w:rsid w:val="005939A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887"/>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C38"/>
    <w:rsid w:val="005A1DA8"/>
    <w:rsid w:val="005A269F"/>
    <w:rsid w:val="005A26D9"/>
    <w:rsid w:val="005A305E"/>
    <w:rsid w:val="005A30BB"/>
    <w:rsid w:val="005A3707"/>
    <w:rsid w:val="005A3887"/>
    <w:rsid w:val="005A3BF2"/>
    <w:rsid w:val="005A4255"/>
    <w:rsid w:val="005A4468"/>
    <w:rsid w:val="005A4824"/>
    <w:rsid w:val="005A4E45"/>
    <w:rsid w:val="005A4E81"/>
    <w:rsid w:val="005A5910"/>
    <w:rsid w:val="005A5A9F"/>
    <w:rsid w:val="005A5C26"/>
    <w:rsid w:val="005A5D15"/>
    <w:rsid w:val="005A6404"/>
    <w:rsid w:val="005A65C6"/>
    <w:rsid w:val="005A669D"/>
    <w:rsid w:val="005A66B7"/>
    <w:rsid w:val="005A6737"/>
    <w:rsid w:val="005A6846"/>
    <w:rsid w:val="005A6F77"/>
    <w:rsid w:val="005A70DA"/>
    <w:rsid w:val="005A718B"/>
    <w:rsid w:val="005A7734"/>
    <w:rsid w:val="005A7D6F"/>
    <w:rsid w:val="005A7E03"/>
    <w:rsid w:val="005B01B5"/>
    <w:rsid w:val="005B0542"/>
    <w:rsid w:val="005B063A"/>
    <w:rsid w:val="005B0DEF"/>
    <w:rsid w:val="005B10E2"/>
    <w:rsid w:val="005B1339"/>
    <w:rsid w:val="005B1576"/>
    <w:rsid w:val="005B1E30"/>
    <w:rsid w:val="005B2225"/>
    <w:rsid w:val="005B2799"/>
    <w:rsid w:val="005B2B3A"/>
    <w:rsid w:val="005B2B77"/>
    <w:rsid w:val="005B2DF2"/>
    <w:rsid w:val="005B2F0D"/>
    <w:rsid w:val="005B2FB6"/>
    <w:rsid w:val="005B3D30"/>
    <w:rsid w:val="005B3D4A"/>
    <w:rsid w:val="005B3F03"/>
    <w:rsid w:val="005B47FE"/>
    <w:rsid w:val="005B4CB5"/>
    <w:rsid w:val="005B4D87"/>
    <w:rsid w:val="005B535D"/>
    <w:rsid w:val="005B53ED"/>
    <w:rsid w:val="005B5446"/>
    <w:rsid w:val="005B5FF7"/>
    <w:rsid w:val="005B7674"/>
    <w:rsid w:val="005B7DD1"/>
    <w:rsid w:val="005B7E74"/>
    <w:rsid w:val="005C00A0"/>
    <w:rsid w:val="005C0ADF"/>
    <w:rsid w:val="005C1182"/>
    <w:rsid w:val="005C11AE"/>
    <w:rsid w:val="005C14AB"/>
    <w:rsid w:val="005C1A2A"/>
    <w:rsid w:val="005C1B11"/>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ACB"/>
    <w:rsid w:val="005D3B60"/>
    <w:rsid w:val="005D3CF2"/>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8D3"/>
    <w:rsid w:val="005E108F"/>
    <w:rsid w:val="005E1997"/>
    <w:rsid w:val="005E1BBF"/>
    <w:rsid w:val="005E1BD0"/>
    <w:rsid w:val="005E2193"/>
    <w:rsid w:val="005E21AB"/>
    <w:rsid w:val="005E234A"/>
    <w:rsid w:val="005E28A8"/>
    <w:rsid w:val="005E2CE3"/>
    <w:rsid w:val="005E2F4B"/>
    <w:rsid w:val="005E318B"/>
    <w:rsid w:val="005E35CC"/>
    <w:rsid w:val="005E3713"/>
    <w:rsid w:val="005E371E"/>
    <w:rsid w:val="005E3776"/>
    <w:rsid w:val="005E3E21"/>
    <w:rsid w:val="005E4697"/>
    <w:rsid w:val="005E53F9"/>
    <w:rsid w:val="005E6097"/>
    <w:rsid w:val="005E63AB"/>
    <w:rsid w:val="005E6A78"/>
    <w:rsid w:val="005E6D49"/>
    <w:rsid w:val="005E6E6C"/>
    <w:rsid w:val="005E775D"/>
    <w:rsid w:val="005E7EED"/>
    <w:rsid w:val="005F04F1"/>
    <w:rsid w:val="005F0A43"/>
    <w:rsid w:val="005F17BD"/>
    <w:rsid w:val="005F2273"/>
    <w:rsid w:val="005F27BF"/>
    <w:rsid w:val="005F3438"/>
    <w:rsid w:val="005F3839"/>
    <w:rsid w:val="005F3867"/>
    <w:rsid w:val="005F3A1B"/>
    <w:rsid w:val="005F3C8B"/>
    <w:rsid w:val="005F4171"/>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71E"/>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4B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0D5"/>
    <w:rsid w:val="00615474"/>
    <w:rsid w:val="00615CA8"/>
    <w:rsid w:val="006160BA"/>
    <w:rsid w:val="00616112"/>
    <w:rsid w:val="00616350"/>
    <w:rsid w:val="006172E5"/>
    <w:rsid w:val="006175A9"/>
    <w:rsid w:val="006176B8"/>
    <w:rsid w:val="00617B8E"/>
    <w:rsid w:val="00617E63"/>
    <w:rsid w:val="006205CA"/>
    <w:rsid w:val="00620716"/>
    <w:rsid w:val="006213AD"/>
    <w:rsid w:val="0062145A"/>
    <w:rsid w:val="00621711"/>
    <w:rsid w:val="00621F5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7F9"/>
    <w:rsid w:val="00636943"/>
    <w:rsid w:val="0063708B"/>
    <w:rsid w:val="00637240"/>
    <w:rsid w:val="006406F5"/>
    <w:rsid w:val="00640ABA"/>
    <w:rsid w:val="00641256"/>
    <w:rsid w:val="006414A1"/>
    <w:rsid w:val="00641991"/>
    <w:rsid w:val="00642179"/>
    <w:rsid w:val="006423D8"/>
    <w:rsid w:val="00642CA7"/>
    <w:rsid w:val="006435FF"/>
    <w:rsid w:val="00643639"/>
    <w:rsid w:val="00643660"/>
    <w:rsid w:val="0064483B"/>
    <w:rsid w:val="00645739"/>
    <w:rsid w:val="00646AC9"/>
    <w:rsid w:val="00646BE5"/>
    <w:rsid w:val="0064781C"/>
    <w:rsid w:val="00647A5E"/>
    <w:rsid w:val="00647C14"/>
    <w:rsid w:val="00647C1A"/>
    <w:rsid w:val="00647DB4"/>
    <w:rsid w:val="00650139"/>
    <w:rsid w:val="0065077F"/>
    <w:rsid w:val="00650817"/>
    <w:rsid w:val="00651AFD"/>
    <w:rsid w:val="00651E5F"/>
    <w:rsid w:val="0065203B"/>
    <w:rsid w:val="006523AD"/>
    <w:rsid w:val="00652756"/>
    <w:rsid w:val="00652AD8"/>
    <w:rsid w:val="00652B74"/>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5061"/>
    <w:rsid w:val="0065510C"/>
    <w:rsid w:val="006551C1"/>
    <w:rsid w:val="006553BE"/>
    <w:rsid w:val="0065555D"/>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E07"/>
    <w:rsid w:val="00662099"/>
    <w:rsid w:val="00662111"/>
    <w:rsid w:val="00662118"/>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EB3"/>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792B4"/>
    <w:rsid w:val="00680030"/>
    <w:rsid w:val="006806A3"/>
    <w:rsid w:val="006806A6"/>
    <w:rsid w:val="00680BE4"/>
    <w:rsid w:val="00681211"/>
    <w:rsid w:val="006812C2"/>
    <w:rsid w:val="00681308"/>
    <w:rsid w:val="00681665"/>
    <w:rsid w:val="006819BD"/>
    <w:rsid w:val="00681B36"/>
    <w:rsid w:val="006828B6"/>
    <w:rsid w:val="006828C3"/>
    <w:rsid w:val="00682E14"/>
    <w:rsid w:val="00683BC1"/>
    <w:rsid w:val="0068407E"/>
    <w:rsid w:val="0068436C"/>
    <w:rsid w:val="00684FDE"/>
    <w:rsid w:val="006851ED"/>
    <w:rsid w:val="0068545E"/>
    <w:rsid w:val="00685D4C"/>
    <w:rsid w:val="00685DDB"/>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7ED"/>
    <w:rsid w:val="00690A49"/>
    <w:rsid w:val="00690B1F"/>
    <w:rsid w:val="00690BB6"/>
    <w:rsid w:val="00690DBD"/>
    <w:rsid w:val="00691170"/>
    <w:rsid w:val="006915CD"/>
    <w:rsid w:val="00691B30"/>
    <w:rsid w:val="00691ED7"/>
    <w:rsid w:val="006920FE"/>
    <w:rsid w:val="00692A89"/>
    <w:rsid w:val="00692EB8"/>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414"/>
    <w:rsid w:val="006A254E"/>
    <w:rsid w:val="006A293A"/>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2BF"/>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600A"/>
    <w:rsid w:val="006B6635"/>
    <w:rsid w:val="006B6760"/>
    <w:rsid w:val="006B6D39"/>
    <w:rsid w:val="006B74B0"/>
    <w:rsid w:val="006B74F1"/>
    <w:rsid w:val="006B78FD"/>
    <w:rsid w:val="006B7D22"/>
    <w:rsid w:val="006B7D2C"/>
    <w:rsid w:val="006C0753"/>
    <w:rsid w:val="006C1019"/>
    <w:rsid w:val="006C202C"/>
    <w:rsid w:val="006C204E"/>
    <w:rsid w:val="006C2A71"/>
    <w:rsid w:val="006C2BB5"/>
    <w:rsid w:val="006C2BEE"/>
    <w:rsid w:val="006C2C37"/>
    <w:rsid w:val="006C2C40"/>
    <w:rsid w:val="006C2EA5"/>
    <w:rsid w:val="006C3AD8"/>
    <w:rsid w:val="006C3ED9"/>
    <w:rsid w:val="006C43C2"/>
    <w:rsid w:val="006C4516"/>
    <w:rsid w:val="006C455E"/>
    <w:rsid w:val="006C46AD"/>
    <w:rsid w:val="006C4CDD"/>
    <w:rsid w:val="006C507B"/>
    <w:rsid w:val="006C55A8"/>
    <w:rsid w:val="006C587C"/>
    <w:rsid w:val="006C5958"/>
    <w:rsid w:val="006C5B4F"/>
    <w:rsid w:val="006C643C"/>
    <w:rsid w:val="006C6E3A"/>
    <w:rsid w:val="006C6FD7"/>
    <w:rsid w:val="006C73DC"/>
    <w:rsid w:val="006C7AE3"/>
    <w:rsid w:val="006D00DB"/>
    <w:rsid w:val="006D0361"/>
    <w:rsid w:val="006D054B"/>
    <w:rsid w:val="006D0810"/>
    <w:rsid w:val="006D0B31"/>
    <w:rsid w:val="006D0E02"/>
    <w:rsid w:val="006D13C4"/>
    <w:rsid w:val="006D16B0"/>
    <w:rsid w:val="006D1769"/>
    <w:rsid w:val="006D1C8F"/>
    <w:rsid w:val="006D1D0F"/>
    <w:rsid w:val="006D1D64"/>
    <w:rsid w:val="006D1DF5"/>
    <w:rsid w:val="006D2182"/>
    <w:rsid w:val="006D2444"/>
    <w:rsid w:val="006D254B"/>
    <w:rsid w:val="006D289B"/>
    <w:rsid w:val="006D2CD1"/>
    <w:rsid w:val="006D2EB7"/>
    <w:rsid w:val="006D368A"/>
    <w:rsid w:val="006D3BC8"/>
    <w:rsid w:val="006D3BE1"/>
    <w:rsid w:val="006D3D6B"/>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009"/>
    <w:rsid w:val="006E12C3"/>
    <w:rsid w:val="006E1356"/>
    <w:rsid w:val="006E17BE"/>
    <w:rsid w:val="006E24F6"/>
    <w:rsid w:val="006E2529"/>
    <w:rsid w:val="006E2B39"/>
    <w:rsid w:val="006E2E36"/>
    <w:rsid w:val="006E2EEE"/>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CE3"/>
    <w:rsid w:val="006E5E19"/>
    <w:rsid w:val="006E61C3"/>
    <w:rsid w:val="006E696F"/>
    <w:rsid w:val="006E6B9A"/>
    <w:rsid w:val="006E756F"/>
    <w:rsid w:val="006E799D"/>
    <w:rsid w:val="006E7B4E"/>
    <w:rsid w:val="006E7B58"/>
    <w:rsid w:val="006F0593"/>
    <w:rsid w:val="006F07B5"/>
    <w:rsid w:val="006F1064"/>
    <w:rsid w:val="006F1300"/>
    <w:rsid w:val="006F1749"/>
    <w:rsid w:val="006F1E7D"/>
    <w:rsid w:val="006F1EB7"/>
    <w:rsid w:val="006F2065"/>
    <w:rsid w:val="006F2AEA"/>
    <w:rsid w:val="006F2D99"/>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0E69"/>
    <w:rsid w:val="00701247"/>
    <w:rsid w:val="007014F8"/>
    <w:rsid w:val="0070185A"/>
    <w:rsid w:val="00701B8E"/>
    <w:rsid w:val="00701C0E"/>
    <w:rsid w:val="00701E47"/>
    <w:rsid w:val="00701F98"/>
    <w:rsid w:val="00702002"/>
    <w:rsid w:val="00702368"/>
    <w:rsid w:val="007025CB"/>
    <w:rsid w:val="00702E49"/>
    <w:rsid w:val="007034AA"/>
    <w:rsid w:val="00703751"/>
    <w:rsid w:val="00703794"/>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80C"/>
    <w:rsid w:val="00726A9B"/>
    <w:rsid w:val="00726CB9"/>
    <w:rsid w:val="00727530"/>
    <w:rsid w:val="00727E27"/>
    <w:rsid w:val="00727F5B"/>
    <w:rsid w:val="0073099A"/>
    <w:rsid w:val="00730D37"/>
    <w:rsid w:val="00731005"/>
    <w:rsid w:val="00731367"/>
    <w:rsid w:val="0073171F"/>
    <w:rsid w:val="0073178C"/>
    <w:rsid w:val="00731B33"/>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FA4"/>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57F2B"/>
    <w:rsid w:val="00760080"/>
    <w:rsid w:val="00760917"/>
    <w:rsid w:val="00760975"/>
    <w:rsid w:val="007609B8"/>
    <w:rsid w:val="00761254"/>
    <w:rsid w:val="007613B0"/>
    <w:rsid w:val="00761653"/>
    <w:rsid w:val="00761747"/>
    <w:rsid w:val="00761CAA"/>
    <w:rsid w:val="00761FDA"/>
    <w:rsid w:val="007621FF"/>
    <w:rsid w:val="007622CD"/>
    <w:rsid w:val="0076281D"/>
    <w:rsid w:val="007629D4"/>
    <w:rsid w:val="00762EFC"/>
    <w:rsid w:val="0076334A"/>
    <w:rsid w:val="0076339F"/>
    <w:rsid w:val="0076342C"/>
    <w:rsid w:val="007634E3"/>
    <w:rsid w:val="0076357A"/>
    <w:rsid w:val="007635D2"/>
    <w:rsid w:val="007639D2"/>
    <w:rsid w:val="00764194"/>
    <w:rsid w:val="00764963"/>
    <w:rsid w:val="00764B50"/>
    <w:rsid w:val="00764B56"/>
    <w:rsid w:val="00765291"/>
    <w:rsid w:val="00765842"/>
    <w:rsid w:val="00765907"/>
    <w:rsid w:val="0076598E"/>
    <w:rsid w:val="00765AE3"/>
    <w:rsid w:val="00765B80"/>
    <w:rsid w:val="00765ED3"/>
    <w:rsid w:val="00766055"/>
    <w:rsid w:val="0076681D"/>
    <w:rsid w:val="0076695F"/>
    <w:rsid w:val="00766A65"/>
    <w:rsid w:val="007671F5"/>
    <w:rsid w:val="00767349"/>
    <w:rsid w:val="007676B8"/>
    <w:rsid w:val="007676F3"/>
    <w:rsid w:val="00767ED9"/>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A9C"/>
    <w:rsid w:val="00777BA0"/>
    <w:rsid w:val="00777D19"/>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B04"/>
    <w:rsid w:val="00786C49"/>
    <w:rsid w:val="00786E71"/>
    <w:rsid w:val="00787A25"/>
    <w:rsid w:val="00790026"/>
    <w:rsid w:val="00790675"/>
    <w:rsid w:val="00790726"/>
    <w:rsid w:val="00790867"/>
    <w:rsid w:val="007909F4"/>
    <w:rsid w:val="00790DDA"/>
    <w:rsid w:val="00791083"/>
    <w:rsid w:val="0079125D"/>
    <w:rsid w:val="0079162F"/>
    <w:rsid w:val="007916DE"/>
    <w:rsid w:val="00791C4C"/>
    <w:rsid w:val="00791F39"/>
    <w:rsid w:val="0079262F"/>
    <w:rsid w:val="00792B21"/>
    <w:rsid w:val="00793091"/>
    <w:rsid w:val="00793539"/>
    <w:rsid w:val="00793985"/>
    <w:rsid w:val="00793AC7"/>
    <w:rsid w:val="0079423C"/>
    <w:rsid w:val="007943DA"/>
    <w:rsid w:val="00794459"/>
    <w:rsid w:val="0079468D"/>
    <w:rsid w:val="00794924"/>
    <w:rsid w:val="00794B41"/>
    <w:rsid w:val="00794C8A"/>
    <w:rsid w:val="0079532D"/>
    <w:rsid w:val="007954F5"/>
    <w:rsid w:val="00795A4A"/>
    <w:rsid w:val="0079620B"/>
    <w:rsid w:val="007967EE"/>
    <w:rsid w:val="00796891"/>
    <w:rsid w:val="0079718A"/>
    <w:rsid w:val="007972D4"/>
    <w:rsid w:val="00797A8E"/>
    <w:rsid w:val="00797B89"/>
    <w:rsid w:val="00797ED9"/>
    <w:rsid w:val="007A0AAC"/>
    <w:rsid w:val="007A0B99"/>
    <w:rsid w:val="007A0BC2"/>
    <w:rsid w:val="007A1066"/>
    <w:rsid w:val="007A1770"/>
    <w:rsid w:val="007A1822"/>
    <w:rsid w:val="007A1CC0"/>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A5"/>
    <w:rsid w:val="007A6F9C"/>
    <w:rsid w:val="007A72FE"/>
    <w:rsid w:val="007A748D"/>
    <w:rsid w:val="007A7762"/>
    <w:rsid w:val="007A77E7"/>
    <w:rsid w:val="007A77F6"/>
    <w:rsid w:val="007A7A96"/>
    <w:rsid w:val="007A7B24"/>
    <w:rsid w:val="007A7DC1"/>
    <w:rsid w:val="007A7E62"/>
    <w:rsid w:val="007B03AF"/>
    <w:rsid w:val="007B05F1"/>
    <w:rsid w:val="007B0BDE"/>
    <w:rsid w:val="007B0C3B"/>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27C"/>
    <w:rsid w:val="007C19AD"/>
    <w:rsid w:val="007C1E13"/>
    <w:rsid w:val="007C2F79"/>
    <w:rsid w:val="007C3497"/>
    <w:rsid w:val="007C34CF"/>
    <w:rsid w:val="007C3598"/>
    <w:rsid w:val="007C384B"/>
    <w:rsid w:val="007C3B4C"/>
    <w:rsid w:val="007C3ECE"/>
    <w:rsid w:val="007C3FA8"/>
    <w:rsid w:val="007C42B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D20"/>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6ACF"/>
    <w:rsid w:val="007D7175"/>
    <w:rsid w:val="007D7265"/>
    <w:rsid w:val="007D7C9C"/>
    <w:rsid w:val="007D7CF7"/>
    <w:rsid w:val="007E0B48"/>
    <w:rsid w:val="007E1369"/>
    <w:rsid w:val="007E1A1B"/>
    <w:rsid w:val="007E1A88"/>
    <w:rsid w:val="007E1ACC"/>
    <w:rsid w:val="007E2519"/>
    <w:rsid w:val="007E2935"/>
    <w:rsid w:val="007E2B3C"/>
    <w:rsid w:val="007E3322"/>
    <w:rsid w:val="007E35CD"/>
    <w:rsid w:val="007E3DC6"/>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3B3"/>
    <w:rsid w:val="007F0551"/>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2A"/>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7E8"/>
    <w:rsid w:val="00802E74"/>
    <w:rsid w:val="0080301B"/>
    <w:rsid w:val="008031C2"/>
    <w:rsid w:val="0080355C"/>
    <w:rsid w:val="00803B89"/>
    <w:rsid w:val="00803FC4"/>
    <w:rsid w:val="0080414D"/>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C6"/>
    <w:rsid w:val="0081581D"/>
    <w:rsid w:val="00815E27"/>
    <w:rsid w:val="00816164"/>
    <w:rsid w:val="00816970"/>
    <w:rsid w:val="00816BE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486"/>
    <w:rsid w:val="008257CA"/>
    <w:rsid w:val="008257CC"/>
    <w:rsid w:val="00825C78"/>
    <w:rsid w:val="00825D0C"/>
    <w:rsid w:val="008260CA"/>
    <w:rsid w:val="0082632F"/>
    <w:rsid w:val="00826AD9"/>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3F8B"/>
    <w:rsid w:val="00834E0F"/>
    <w:rsid w:val="00834F0C"/>
    <w:rsid w:val="00834FEA"/>
    <w:rsid w:val="008359E0"/>
    <w:rsid w:val="00835D4F"/>
    <w:rsid w:val="00835EC6"/>
    <w:rsid w:val="00836619"/>
    <w:rsid w:val="00836C9E"/>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B41"/>
    <w:rsid w:val="00851BE9"/>
    <w:rsid w:val="00851C17"/>
    <w:rsid w:val="00851FE4"/>
    <w:rsid w:val="0085234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175"/>
    <w:rsid w:val="0086087C"/>
    <w:rsid w:val="00860B84"/>
    <w:rsid w:val="00860D8E"/>
    <w:rsid w:val="0086119C"/>
    <w:rsid w:val="008616F5"/>
    <w:rsid w:val="008619CF"/>
    <w:rsid w:val="00861F73"/>
    <w:rsid w:val="00862022"/>
    <w:rsid w:val="008620C6"/>
    <w:rsid w:val="0086269A"/>
    <w:rsid w:val="0086275E"/>
    <w:rsid w:val="008629CB"/>
    <w:rsid w:val="00862CEB"/>
    <w:rsid w:val="0086302E"/>
    <w:rsid w:val="008632FF"/>
    <w:rsid w:val="00863304"/>
    <w:rsid w:val="00863C55"/>
    <w:rsid w:val="00864440"/>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5A7"/>
    <w:rsid w:val="00880A89"/>
    <w:rsid w:val="00880BCB"/>
    <w:rsid w:val="00880F30"/>
    <w:rsid w:val="00881935"/>
    <w:rsid w:val="00882788"/>
    <w:rsid w:val="0088309E"/>
    <w:rsid w:val="008833E8"/>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92"/>
    <w:rsid w:val="0089033E"/>
    <w:rsid w:val="00890451"/>
    <w:rsid w:val="00890680"/>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1673"/>
    <w:rsid w:val="008A2312"/>
    <w:rsid w:val="008A2339"/>
    <w:rsid w:val="008A24A7"/>
    <w:rsid w:val="008A27A9"/>
    <w:rsid w:val="008A28B6"/>
    <w:rsid w:val="008A29A1"/>
    <w:rsid w:val="008A2BB1"/>
    <w:rsid w:val="008A3466"/>
    <w:rsid w:val="008A3612"/>
    <w:rsid w:val="008A389F"/>
    <w:rsid w:val="008A3D02"/>
    <w:rsid w:val="008A44CE"/>
    <w:rsid w:val="008A4DC6"/>
    <w:rsid w:val="008A4F30"/>
    <w:rsid w:val="008A5940"/>
    <w:rsid w:val="008A68FC"/>
    <w:rsid w:val="008A6AC3"/>
    <w:rsid w:val="008A6BDA"/>
    <w:rsid w:val="008A73B2"/>
    <w:rsid w:val="008A75F9"/>
    <w:rsid w:val="008A7798"/>
    <w:rsid w:val="008B036B"/>
    <w:rsid w:val="008B043F"/>
    <w:rsid w:val="008B07AA"/>
    <w:rsid w:val="008B0808"/>
    <w:rsid w:val="008B0AEC"/>
    <w:rsid w:val="008B1227"/>
    <w:rsid w:val="008B1E53"/>
    <w:rsid w:val="008B1E5B"/>
    <w:rsid w:val="008B1F32"/>
    <w:rsid w:val="008B3038"/>
    <w:rsid w:val="008B3201"/>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21D"/>
    <w:rsid w:val="008B7B08"/>
    <w:rsid w:val="008B7B09"/>
    <w:rsid w:val="008B7D61"/>
    <w:rsid w:val="008C00B5"/>
    <w:rsid w:val="008C0A02"/>
    <w:rsid w:val="008C0D2B"/>
    <w:rsid w:val="008C0E38"/>
    <w:rsid w:val="008C13F0"/>
    <w:rsid w:val="008C14DD"/>
    <w:rsid w:val="008C194C"/>
    <w:rsid w:val="008C1A09"/>
    <w:rsid w:val="008C1E66"/>
    <w:rsid w:val="008C1F26"/>
    <w:rsid w:val="008C2051"/>
    <w:rsid w:val="008C2349"/>
    <w:rsid w:val="008C243C"/>
    <w:rsid w:val="008C2452"/>
    <w:rsid w:val="008C24A3"/>
    <w:rsid w:val="008C24AD"/>
    <w:rsid w:val="008C24CA"/>
    <w:rsid w:val="008C2677"/>
    <w:rsid w:val="008C2A3A"/>
    <w:rsid w:val="008C2B7A"/>
    <w:rsid w:val="008C3805"/>
    <w:rsid w:val="008C3A5E"/>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137"/>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05D"/>
    <w:rsid w:val="008D73FC"/>
    <w:rsid w:val="008D7AA4"/>
    <w:rsid w:val="008D7EB7"/>
    <w:rsid w:val="008E0674"/>
    <w:rsid w:val="008E0B77"/>
    <w:rsid w:val="008E0EB8"/>
    <w:rsid w:val="008E10A6"/>
    <w:rsid w:val="008E1271"/>
    <w:rsid w:val="008E13B2"/>
    <w:rsid w:val="008E16B8"/>
    <w:rsid w:val="008E1AF2"/>
    <w:rsid w:val="008E206A"/>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ABE"/>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1AD7"/>
    <w:rsid w:val="00902132"/>
    <w:rsid w:val="00902F22"/>
    <w:rsid w:val="00903802"/>
    <w:rsid w:val="00903946"/>
    <w:rsid w:val="009039F5"/>
    <w:rsid w:val="00903D3F"/>
    <w:rsid w:val="0090418B"/>
    <w:rsid w:val="00904249"/>
    <w:rsid w:val="009047AD"/>
    <w:rsid w:val="009047C2"/>
    <w:rsid w:val="00904886"/>
    <w:rsid w:val="00905066"/>
    <w:rsid w:val="0090515C"/>
    <w:rsid w:val="0090533F"/>
    <w:rsid w:val="00905484"/>
    <w:rsid w:val="009057C7"/>
    <w:rsid w:val="00905C9E"/>
    <w:rsid w:val="00906092"/>
    <w:rsid w:val="00906717"/>
    <w:rsid w:val="009067A4"/>
    <w:rsid w:val="0090696D"/>
    <w:rsid w:val="0090699C"/>
    <w:rsid w:val="00906A73"/>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1F18"/>
    <w:rsid w:val="00912023"/>
    <w:rsid w:val="009123C9"/>
    <w:rsid w:val="0091291A"/>
    <w:rsid w:val="00913030"/>
    <w:rsid w:val="0091306A"/>
    <w:rsid w:val="00913295"/>
    <w:rsid w:val="009133E5"/>
    <w:rsid w:val="00913612"/>
    <w:rsid w:val="0091366A"/>
    <w:rsid w:val="00913824"/>
    <w:rsid w:val="00913EFF"/>
    <w:rsid w:val="00914054"/>
    <w:rsid w:val="00914C54"/>
    <w:rsid w:val="00915757"/>
    <w:rsid w:val="00915834"/>
    <w:rsid w:val="009159B3"/>
    <w:rsid w:val="00916181"/>
    <w:rsid w:val="0091626E"/>
    <w:rsid w:val="00916A61"/>
    <w:rsid w:val="00916BD3"/>
    <w:rsid w:val="00917A32"/>
    <w:rsid w:val="00917B21"/>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ADB"/>
    <w:rsid w:val="00927D15"/>
    <w:rsid w:val="00927F8B"/>
    <w:rsid w:val="009300C4"/>
    <w:rsid w:val="00930442"/>
    <w:rsid w:val="009306ED"/>
    <w:rsid w:val="0093094D"/>
    <w:rsid w:val="00930E52"/>
    <w:rsid w:val="00931395"/>
    <w:rsid w:val="009317C6"/>
    <w:rsid w:val="00931891"/>
    <w:rsid w:val="00931DB3"/>
    <w:rsid w:val="00931DB6"/>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3E2E"/>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AC"/>
    <w:rsid w:val="009477FD"/>
    <w:rsid w:val="00947824"/>
    <w:rsid w:val="00947BE6"/>
    <w:rsid w:val="00947C20"/>
    <w:rsid w:val="0095017E"/>
    <w:rsid w:val="0095048D"/>
    <w:rsid w:val="00950A6A"/>
    <w:rsid w:val="00950D4E"/>
    <w:rsid w:val="009518AE"/>
    <w:rsid w:val="009518C1"/>
    <w:rsid w:val="009519D9"/>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C02"/>
    <w:rsid w:val="00961D3E"/>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6E7"/>
    <w:rsid w:val="00974A1F"/>
    <w:rsid w:val="00974C21"/>
    <w:rsid w:val="00974D4B"/>
    <w:rsid w:val="00975199"/>
    <w:rsid w:val="0097530D"/>
    <w:rsid w:val="009753E7"/>
    <w:rsid w:val="009756E0"/>
    <w:rsid w:val="00975EB1"/>
    <w:rsid w:val="009762E7"/>
    <w:rsid w:val="00977489"/>
    <w:rsid w:val="009779A2"/>
    <w:rsid w:val="00977BA7"/>
    <w:rsid w:val="009802F2"/>
    <w:rsid w:val="009813ED"/>
    <w:rsid w:val="0098181C"/>
    <w:rsid w:val="0098194F"/>
    <w:rsid w:val="009822BB"/>
    <w:rsid w:val="0098264A"/>
    <w:rsid w:val="009826C8"/>
    <w:rsid w:val="009830DF"/>
    <w:rsid w:val="0098363A"/>
    <w:rsid w:val="009836E4"/>
    <w:rsid w:val="0098412F"/>
    <w:rsid w:val="009843D2"/>
    <w:rsid w:val="00984549"/>
    <w:rsid w:val="009847DD"/>
    <w:rsid w:val="009848AB"/>
    <w:rsid w:val="00984A73"/>
    <w:rsid w:val="00984F28"/>
    <w:rsid w:val="00984F9E"/>
    <w:rsid w:val="0098516C"/>
    <w:rsid w:val="009851BD"/>
    <w:rsid w:val="00985F28"/>
    <w:rsid w:val="00986149"/>
    <w:rsid w:val="00986176"/>
    <w:rsid w:val="00986E7F"/>
    <w:rsid w:val="00987141"/>
    <w:rsid w:val="00987199"/>
    <w:rsid w:val="009872E2"/>
    <w:rsid w:val="00987536"/>
    <w:rsid w:val="00987776"/>
    <w:rsid w:val="00987A1F"/>
    <w:rsid w:val="00987D40"/>
    <w:rsid w:val="009901A5"/>
    <w:rsid w:val="00990BD5"/>
    <w:rsid w:val="00990D0E"/>
    <w:rsid w:val="00990F27"/>
    <w:rsid w:val="00991091"/>
    <w:rsid w:val="009911B8"/>
    <w:rsid w:val="009914A8"/>
    <w:rsid w:val="0099196F"/>
    <w:rsid w:val="00991F2C"/>
    <w:rsid w:val="00991FF6"/>
    <w:rsid w:val="00992857"/>
    <w:rsid w:val="00992B14"/>
    <w:rsid w:val="00992B98"/>
    <w:rsid w:val="0099307F"/>
    <w:rsid w:val="0099353A"/>
    <w:rsid w:val="0099359F"/>
    <w:rsid w:val="00993ED5"/>
    <w:rsid w:val="0099406E"/>
    <w:rsid w:val="009944FD"/>
    <w:rsid w:val="00994871"/>
    <w:rsid w:val="00994E08"/>
    <w:rsid w:val="009951F9"/>
    <w:rsid w:val="0099566A"/>
    <w:rsid w:val="00995783"/>
    <w:rsid w:val="00995933"/>
    <w:rsid w:val="009959E8"/>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13"/>
    <w:rsid w:val="009A0D9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1D87"/>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1E"/>
    <w:rsid w:val="009C5976"/>
    <w:rsid w:val="009C59E1"/>
    <w:rsid w:val="009C6348"/>
    <w:rsid w:val="009C6760"/>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079"/>
    <w:rsid w:val="009D22E4"/>
    <w:rsid w:val="009D22F7"/>
    <w:rsid w:val="009D2EA0"/>
    <w:rsid w:val="009D319C"/>
    <w:rsid w:val="009D3A98"/>
    <w:rsid w:val="009D4A3D"/>
    <w:rsid w:val="009D4C02"/>
    <w:rsid w:val="009D4EA2"/>
    <w:rsid w:val="009D55B6"/>
    <w:rsid w:val="009D5BAB"/>
    <w:rsid w:val="009D6197"/>
    <w:rsid w:val="009D6A0A"/>
    <w:rsid w:val="009D7432"/>
    <w:rsid w:val="009D7D35"/>
    <w:rsid w:val="009E023E"/>
    <w:rsid w:val="009E058F"/>
    <w:rsid w:val="009E0A9E"/>
    <w:rsid w:val="009E0B93"/>
    <w:rsid w:val="009E0E1F"/>
    <w:rsid w:val="009E1920"/>
    <w:rsid w:val="009E19A2"/>
    <w:rsid w:val="009E1A67"/>
    <w:rsid w:val="009E1B47"/>
    <w:rsid w:val="009E1D40"/>
    <w:rsid w:val="009E1DCD"/>
    <w:rsid w:val="009E237A"/>
    <w:rsid w:val="009E2995"/>
    <w:rsid w:val="009E3202"/>
    <w:rsid w:val="009E3AFD"/>
    <w:rsid w:val="009E3CDD"/>
    <w:rsid w:val="009E47E7"/>
    <w:rsid w:val="009E4B16"/>
    <w:rsid w:val="009E529F"/>
    <w:rsid w:val="009E5C60"/>
    <w:rsid w:val="009E5C9E"/>
    <w:rsid w:val="009E64DB"/>
    <w:rsid w:val="009E6794"/>
    <w:rsid w:val="009E68EB"/>
    <w:rsid w:val="009E7189"/>
    <w:rsid w:val="009E7E46"/>
    <w:rsid w:val="009E7F31"/>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615"/>
    <w:rsid w:val="009F4F66"/>
    <w:rsid w:val="009F510E"/>
    <w:rsid w:val="009F520B"/>
    <w:rsid w:val="009F521F"/>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1F"/>
    <w:rsid w:val="00A06B36"/>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4ACD"/>
    <w:rsid w:val="00A24B77"/>
    <w:rsid w:val="00A25007"/>
    <w:rsid w:val="00A25294"/>
    <w:rsid w:val="00A254EE"/>
    <w:rsid w:val="00A25BE7"/>
    <w:rsid w:val="00A25DB0"/>
    <w:rsid w:val="00A27008"/>
    <w:rsid w:val="00A27029"/>
    <w:rsid w:val="00A27928"/>
    <w:rsid w:val="00A27CDF"/>
    <w:rsid w:val="00A27D90"/>
    <w:rsid w:val="00A309C6"/>
    <w:rsid w:val="00A30B4E"/>
    <w:rsid w:val="00A30C66"/>
    <w:rsid w:val="00A30D13"/>
    <w:rsid w:val="00A30DDD"/>
    <w:rsid w:val="00A30F06"/>
    <w:rsid w:val="00A312A7"/>
    <w:rsid w:val="00A319D0"/>
    <w:rsid w:val="00A32316"/>
    <w:rsid w:val="00A33172"/>
    <w:rsid w:val="00A3353A"/>
    <w:rsid w:val="00A33B43"/>
    <w:rsid w:val="00A33B8F"/>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3E1"/>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7C5"/>
    <w:rsid w:val="00A501C9"/>
    <w:rsid w:val="00A50506"/>
    <w:rsid w:val="00A5078A"/>
    <w:rsid w:val="00A50943"/>
    <w:rsid w:val="00A50984"/>
    <w:rsid w:val="00A50CE0"/>
    <w:rsid w:val="00A50F11"/>
    <w:rsid w:val="00A51FF7"/>
    <w:rsid w:val="00A52200"/>
    <w:rsid w:val="00A524D3"/>
    <w:rsid w:val="00A52E4E"/>
    <w:rsid w:val="00A53845"/>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0D17"/>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148"/>
    <w:rsid w:val="00A657B4"/>
    <w:rsid w:val="00A65911"/>
    <w:rsid w:val="00A65A21"/>
    <w:rsid w:val="00A6643C"/>
    <w:rsid w:val="00A667C4"/>
    <w:rsid w:val="00A66AA4"/>
    <w:rsid w:val="00A67117"/>
    <w:rsid w:val="00A674C6"/>
    <w:rsid w:val="00A67544"/>
    <w:rsid w:val="00A67673"/>
    <w:rsid w:val="00A67CF9"/>
    <w:rsid w:val="00A702AB"/>
    <w:rsid w:val="00A705DF"/>
    <w:rsid w:val="00A7075B"/>
    <w:rsid w:val="00A70835"/>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543"/>
    <w:rsid w:val="00A76792"/>
    <w:rsid w:val="00A767C2"/>
    <w:rsid w:val="00A76AC9"/>
    <w:rsid w:val="00A76FCC"/>
    <w:rsid w:val="00A77A72"/>
    <w:rsid w:val="00A77B49"/>
    <w:rsid w:val="00A77BF7"/>
    <w:rsid w:val="00A77F53"/>
    <w:rsid w:val="00A803D5"/>
    <w:rsid w:val="00A8052B"/>
    <w:rsid w:val="00A8056E"/>
    <w:rsid w:val="00A8070B"/>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E9C"/>
    <w:rsid w:val="00A8557B"/>
    <w:rsid w:val="00A85A05"/>
    <w:rsid w:val="00A863E8"/>
    <w:rsid w:val="00A8660F"/>
    <w:rsid w:val="00A866FC"/>
    <w:rsid w:val="00A86D63"/>
    <w:rsid w:val="00A87294"/>
    <w:rsid w:val="00A873BE"/>
    <w:rsid w:val="00A87475"/>
    <w:rsid w:val="00A8762A"/>
    <w:rsid w:val="00A8766A"/>
    <w:rsid w:val="00A87797"/>
    <w:rsid w:val="00A9090A"/>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B5D"/>
    <w:rsid w:val="00A95D43"/>
    <w:rsid w:val="00A95E59"/>
    <w:rsid w:val="00A95F6F"/>
    <w:rsid w:val="00A963C7"/>
    <w:rsid w:val="00A97044"/>
    <w:rsid w:val="00A97731"/>
    <w:rsid w:val="00A97F62"/>
    <w:rsid w:val="00AA015C"/>
    <w:rsid w:val="00AA01DA"/>
    <w:rsid w:val="00AA0C66"/>
    <w:rsid w:val="00AA11FE"/>
    <w:rsid w:val="00AA125E"/>
    <w:rsid w:val="00AA1626"/>
    <w:rsid w:val="00AA1653"/>
    <w:rsid w:val="00AA16DD"/>
    <w:rsid w:val="00AA19F2"/>
    <w:rsid w:val="00AA1B79"/>
    <w:rsid w:val="00AA1C25"/>
    <w:rsid w:val="00AA2AA1"/>
    <w:rsid w:val="00AA3016"/>
    <w:rsid w:val="00AA371B"/>
    <w:rsid w:val="00AA38AA"/>
    <w:rsid w:val="00AA3951"/>
    <w:rsid w:val="00AA3DB7"/>
    <w:rsid w:val="00AA41A6"/>
    <w:rsid w:val="00AA4D8A"/>
    <w:rsid w:val="00AA4E9C"/>
    <w:rsid w:val="00AA5165"/>
    <w:rsid w:val="00AA51F5"/>
    <w:rsid w:val="00AA5DE3"/>
    <w:rsid w:val="00AA5E3B"/>
    <w:rsid w:val="00AA6424"/>
    <w:rsid w:val="00AA68B4"/>
    <w:rsid w:val="00AA71F3"/>
    <w:rsid w:val="00AA7229"/>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12B"/>
    <w:rsid w:val="00AB344D"/>
    <w:rsid w:val="00AB348A"/>
    <w:rsid w:val="00AB3F38"/>
    <w:rsid w:val="00AB40FD"/>
    <w:rsid w:val="00AB43EC"/>
    <w:rsid w:val="00AB446A"/>
    <w:rsid w:val="00AB4BF4"/>
    <w:rsid w:val="00AB50F2"/>
    <w:rsid w:val="00AB545F"/>
    <w:rsid w:val="00AB599F"/>
    <w:rsid w:val="00AB5ADF"/>
    <w:rsid w:val="00AB5E57"/>
    <w:rsid w:val="00AB677F"/>
    <w:rsid w:val="00AB6A07"/>
    <w:rsid w:val="00AB6AA5"/>
    <w:rsid w:val="00AB725F"/>
    <w:rsid w:val="00AB7263"/>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624"/>
    <w:rsid w:val="00AC59A5"/>
    <w:rsid w:val="00AC5CE8"/>
    <w:rsid w:val="00AC5EA8"/>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8C7"/>
    <w:rsid w:val="00AD1CEA"/>
    <w:rsid w:val="00AD1DB7"/>
    <w:rsid w:val="00AD1F3F"/>
    <w:rsid w:val="00AD239A"/>
    <w:rsid w:val="00AD2852"/>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7C2"/>
    <w:rsid w:val="00AF18D6"/>
    <w:rsid w:val="00AF18E5"/>
    <w:rsid w:val="00AF1DB8"/>
    <w:rsid w:val="00AF224C"/>
    <w:rsid w:val="00AF25D5"/>
    <w:rsid w:val="00AF27BF"/>
    <w:rsid w:val="00AF2D02"/>
    <w:rsid w:val="00AF3511"/>
    <w:rsid w:val="00AF3618"/>
    <w:rsid w:val="00AF3DBB"/>
    <w:rsid w:val="00AF3FAF"/>
    <w:rsid w:val="00AF4205"/>
    <w:rsid w:val="00AF5004"/>
    <w:rsid w:val="00AF5194"/>
    <w:rsid w:val="00AF53EF"/>
    <w:rsid w:val="00AF58E4"/>
    <w:rsid w:val="00AF59BB"/>
    <w:rsid w:val="00AF5EFD"/>
    <w:rsid w:val="00AF6195"/>
    <w:rsid w:val="00AF65AE"/>
    <w:rsid w:val="00AF6BA2"/>
    <w:rsid w:val="00AF6FDB"/>
    <w:rsid w:val="00AF73C3"/>
    <w:rsid w:val="00AF77F6"/>
    <w:rsid w:val="00AF795C"/>
    <w:rsid w:val="00AF7A0F"/>
    <w:rsid w:val="00B000C4"/>
    <w:rsid w:val="00B00404"/>
    <w:rsid w:val="00B00543"/>
    <w:rsid w:val="00B00752"/>
    <w:rsid w:val="00B010EF"/>
    <w:rsid w:val="00B01191"/>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2E"/>
    <w:rsid w:val="00B22450"/>
    <w:rsid w:val="00B2248A"/>
    <w:rsid w:val="00B22C0D"/>
    <w:rsid w:val="00B23088"/>
    <w:rsid w:val="00B23AF4"/>
    <w:rsid w:val="00B23B15"/>
    <w:rsid w:val="00B23C15"/>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51D"/>
    <w:rsid w:val="00B336F9"/>
    <w:rsid w:val="00B33FC3"/>
    <w:rsid w:val="00B340AA"/>
    <w:rsid w:val="00B346D2"/>
    <w:rsid w:val="00B347DF"/>
    <w:rsid w:val="00B34A9F"/>
    <w:rsid w:val="00B34B80"/>
    <w:rsid w:val="00B34F63"/>
    <w:rsid w:val="00B3539A"/>
    <w:rsid w:val="00B35721"/>
    <w:rsid w:val="00B35BAC"/>
    <w:rsid w:val="00B35C75"/>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FB5"/>
    <w:rsid w:val="00B50B02"/>
    <w:rsid w:val="00B51322"/>
    <w:rsid w:val="00B51542"/>
    <w:rsid w:val="00B5199A"/>
    <w:rsid w:val="00B51A5A"/>
    <w:rsid w:val="00B51D1D"/>
    <w:rsid w:val="00B522CB"/>
    <w:rsid w:val="00B524EB"/>
    <w:rsid w:val="00B5267E"/>
    <w:rsid w:val="00B526B4"/>
    <w:rsid w:val="00B5285D"/>
    <w:rsid w:val="00B52BF7"/>
    <w:rsid w:val="00B5310E"/>
    <w:rsid w:val="00B538B6"/>
    <w:rsid w:val="00B53B00"/>
    <w:rsid w:val="00B54ACC"/>
    <w:rsid w:val="00B54DCB"/>
    <w:rsid w:val="00B55AC2"/>
    <w:rsid w:val="00B55E90"/>
    <w:rsid w:val="00B560C9"/>
    <w:rsid w:val="00B56533"/>
    <w:rsid w:val="00B56B50"/>
    <w:rsid w:val="00B56CFC"/>
    <w:rsid w:val="00B56D7D"/>
    <w:rsid w:val="00B57777"/>
    <w:rsid w:val="00B577D1"/>
    <w:rsid w:val="00B5784C"/>
    <w:rsid w:val="00B57A17"/>
    <w:rsid w:val="00B57D9E"/>
    <w:rsid w:val="00B60AC9"/>
    <w:rsid w:val="00B60E74"/>
    <w:rsid w:val="00B61099"/>
    <w:rsid w:val="00B61347"/>
    <w:rsid w:val="00B61B0B"/>
    <w:rsid w:val="00B61B7D"/>
    <w:rsid w:val="00B61BE2"/>
    <w:rsid w:val="00B620D1"/>
    <w:rsid w:val="00B6266F"/>
    <w:rsid w:val="00B626BB"/>
    <w:rsid w:val="00B62E0B"/>
    <w:rsid w:val="00B63762"/>
    <w:rsid w:val="00B6391B"/>
    <w:rsid w:val="00B63C32"/>
    <w:rsid w:val="00B63C37"/>
    <w:rsid w:val="00B6412F"/>
    <w:rsid w:val="00B64434"/>
    <w:rsid w:val="00B64584"/>
    <w:rsid w:val="00B64721"/>
    <w:rsid w:val="00B64B06"/>
    <w:rsid w:val="00B64B7F"/>
    <w:rsid w:val="00B6515D"/>
    <w:rsid w:val="00B65630"/>
    <w:rsid w:val="00B6599B"/>
    <w:rsid w:val="00B65EB5"/>
    <w:rsid w:val="00B661CD"/>
    <w:rsid w:val="00B66472"/>
    <w:rsid w:val="00B67001"/>
    <w:rsid w:val="00B67955"/>
    <w:rsid w:val="00B7037E"/>
    <w:rsid w:val="00B703FC"/>
    <w:rsid w:val="00B70F27"/>
    <w:rsid w:val="00B711CE"/>
    <w:rsid w:val="00B7157B"/>
    <w:rsid w:val="00B71822"/>
    <w:rsid w:val="00B71DC8"/>
    <w:rsid w:val="00B72007"/>
    <w:rsid w:val="00B721E5"/>
    <w:rsid w:val="00B7228A"/>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A6"/>
    <w:rsid w:val="00B771E9"/>
    <w:rsid w:val="00B77640"/>
    <w:rsid w:val="00B80246"/>
    <w:rsid w:val="00B80910"/>
    <w:rsid w:val="00B818F4"/>
    <w:rsid w:val="00B819F9"/>
    <w:rsid w:val="00B81BC9"/>
    <w:rsid w:val="00B81E72"/>
    <w:rsid w:val="00B8222F"/>
    <w:rsid w:val="00B82615"/>
    <w:rsid w:val="00B82C0F"/>
    <w:rsid w:val="00B833CE"/>
    <w:rsid w:val="00B83444"/>
    <w:rsid w:val="00B834B0"/>
    <w:rsid w:val="00B836ED"/>
    <w:rsid w:val="00B84384"/>
    <w:rsid w:val="00B844D9"/>
    <w:rsid w:val="00B8502A"/>
    <w:rsid w:val="00B85064"/>
    <w:rsid w:val="00B853BE"/>
    <w:rsid w:val="00B8641F"/>
    <w:rsid w:val="00B86476"/>
    <w:rsid w:val="00B86A3D"/>
    <w:rsid w:val="00B87172"/>
    <w:rsid w:val="00B87233"/>
    <w:rsid w:val="00B873F5"/>
    <w:rsid w:val="00B875C7"/>
    <w:rsid w:val="00B909B8"/>
    <w:rsid w:val="00B90D10"/>
    <w:rsid w:val="00B90D60"/>
    <w:rsid w:val="00B90FE5"/>
    <w:rsid w:val="00B914B9"/>
    <w:rsid w:val="00B919AD"/>
    <w:rsid w:val="00B91A2B"/>
    <w:rsid w:val="00B92166"/>
    <w:rsid w:val="00B92A3A"/>
    <w:rsid w:val="00B92FD2"/>
    <w:rsid w:val="00B93204"/>
    <w:rsid w:val="00B934E3"/>
    <w:rsid w:val="00B93FBE"/>
    <w:rsid w:val="00B9455B"/>
    <w:rsid w:val="00B948B4"/>
    <w:rsid w:val="00B94E17"/>
    <w:rsid w:val="00B957FE"/>
    <w:rsid w:val="00B95F02"/>
    <w:rsid w:val="00B95F31"/>
    <w:rsid w:val="00B96425"/>
    <w:rsid w:val="00B967DE"/>
    <w:rsid w:val="00B96BEF"/>
    <w:rsid w:val="00B96F5B"/>
    <w:rsid w:val="00B96FC0"/>
    <w:rsid w:val="00B97260"/>
    <w:rsid w:val="00B97846"/>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579A"/>
    <w:rsid w:val="00BA5D71"/>
    <w:rsid w:val="00BA6527"/>
    <w:rsid w:val="00BA6A4A"/>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4332"/>
    <w:rsid w:val="00BB44C4"/>
    <w:rsid w:val="00BB4B9E"/>
    <w:rsid w:val="00BB4E9D"/>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42D"/>
    <w:rsid w:val="00BC5495"/>
    <w:rsid w:val="00BC6164"/>
    <w:rsid w:val="00BC673D"/>
    <w:rsid w:val="00BC6AA1"/>
    <w:rsid w:val="00BC6CC2"/>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7B8"/>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115"/>
    <w:rsid w:val="00BE44D4"/>
    <w:rsid w:val="00BE4786"/>
    <w:rsid w:val="00BE4B20"/>
    <w:rsid w:val="00BE4C94"/>
    <w:rsid w:val="00BE5EA3"/>
    <w:rsid w:val="00BE5FC4"/>
    <w:rsid w:val="00BE5FCC"/>
    <w:rsid w:val="00BE6607"/>
    <w:rsid w:val="00BE677F"/>
    <w:rsid w:val="00BE68E2"/>
    <w:rsid w:val="00BE6A11"/>
    <w:rsid w:val="00BE72D6"/>
    <w:rsid w:val="00BE7C4D"/>
    <w:rsid w:val="00BE7F34"/>
    <w:rsid w:val="00BE7F6A"/>
    <w:rsid w:val="00BF0274"/>
    <w:rsid w:val="00BF04BC"/>
    <w:rsid w:val="00BF08C4"/>
    <w:rsid w:val="00BF0BAF"/>
    <w:rsid w:val="00BF0D12"/>
    <w:rsid w:val="00BF19CE"/>
    <w:rsid w:val="00BF1F04"/>
    <w:rsid w:val="00BF238B"/>
    <w:rsid w:val="00BF29D1"/>
    <w:rsid w:val="00BF2B6F"/>
    <w:rsid w:val="00BF2F19"/>
    <w:rsid w:val="00BF351A"/>
    <w:rsid w:val="00BF3914"/>
    <w:rsid w:val="00BF3A34"/>
    <w:rsid w:val="00BF3C0D"/>
    <w:rsid w:val="00BF3F3B"/>
    <w:rsid w:val="00BF4221"/>
    <w:rsid w:val="00BF4511"/>
    <w:rsid w:val="00BF49B1"/>
    <w:rsid w:val="00BF4C98"/>
    <w:rsid w:val="00BF5552"/>
    <w:rsid w:val="00BF585F"/>
    <w:rsid w:val="00BF59B5"/>
    <w:rsid w:val="00BF5E90"/>
    <w:rsid w:val="00BF61A0"/>
    <w:rsid w:val="00BF69DF"/>
    <w:rsid w:val="00BF6AF8"/>
    <w:rsid w:val="00BF71FD"/>
    <w:rsid w:val="00BF73CF"/>
    <w:rsid w:val="00BF73F2"/>
    <w:rsid w:val="00BF75D8"/>
    <w:rsid w:val="00BF76CD"/>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33C"/>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FAA"/>
    <w:rsid w:val="00C1536B"/>
    <w:rsid w:val="00C15391"/>
    <w:rsid w:val="00C15486"/>
    <w:rsid w:val="00C15616"/>
    <w:rsid w:val="00C159F5"/>
    <w:rsid w:val="00C16291"/>
    <w:rsid w:val="00C162DC"/>
    <w:rsid w:val="00C1666A"/>
    <w:rsid w:val="00C16699"/>
    <w:rsid w:val="00C16B6D"/>
    <w:rsid w:val="00C16C30"/>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091"/>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7E5"/>
    <w:rsid w:val="00C33A62"/>
    <w:rsid w:val="00C3400F"/>
    <w:rsid w:val="00C342C4"/>
    <w:rsid w:val="00C349E9"/>
    <w:rsid w:val="00C34B64"/>
    <w:rsid w:val="00C34C36"/>
    <w:rsid w:val="00C34E49"/>
    <w:rsid w:val="00C352B3"/>
    <w:rsid w:val="00C35542"/>
    <w:rsid w:val="00C357AF"/>
    <w:rsid w:val="00C35B10"/>
    <w:rsid w:val="00C35F1C"/>
    <w:rsid w:val="00C3654C"/>
    <w:rsid w:val="00C3656B"/>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8F9"/>
    <w:rsid w:val="00C54D71"/>
    <w:rsid w:val="00C55029"/>
    <w:rsid w:val="00C55164"/>
    <w:rsid w:val="00C554A8"/>
    <w:rsid w:val="00C55BE8"/>
    <w:rsid w:val="00C55D0E"/>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0"/>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3F3"/>
    <w:rsid w:val="00C71A97"/>
    <w:rsid w:val="00C725C9"/>
    <w:rsid w:val="00C726BC"/>
    <w:rsid w:val="00C726C0"/>
    <w:rsid w:val="00C727FF"/>
    <w:rsid w:val="00C72ACF"/>
    <w:rsid w:val="00C72BD5"/>
    <w:rsid w:val="00C72EDF"/>
    <w:rsid w:val="00C7368D"/>
    <w:rsid w:val="00C73956"/>
    <w:rsid w:val="00C73A19"/>
    <w:rsid w:val="00C744EC"/>
    <w:rsid w:val="00C74A6F"/>
    <w:rsid w:val="00C74E1A"/>
    <w:rsid w:val="00C75162"/>
    <w:rsid w:val="00C75A0F"/>
    <w:rsid w:val="00C75A6B"/>
    <w:rsid w:val="00C75AF9"/>
    <w:rsid w:val="00C75B76"/>
    <w:rsid w:val="00C75EF5"/>
    <w:rsid w:val="00C763B6"/>
    <w:rsid w:val="00C7644F"/>
    <w:rsid w:val="00C768F6"/>
    <w:rsid w:val="00C770F3"/>
    <w:rsid w:val="00C774FB"/>
    <w:rsid w:val="00C776DC"/>
    <w:rsid w:val="00C80073"/>
    <w:rsid w:val="00C803C7"/>
    <w:rsid w:val="00C809B3"/>
    <w:rsid w:val="00C809BC"/>
    <w:rsid w:val="00C80C52"/>
    <w:rsid w:val="00C80D49"/>
    <w:rsid w:val="00C80DEA"/>
    <w:rsid w:val="00C81156"/>
    <w:rsid w:val="00C81CC4"/>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49F"/>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4F3"/>
    <w:rsid w:val="00CA5822"/>
    <w:rsid w:val="00CA5858"/>
    <w:rsid w:val="00CA59DD"/>
    <w:rsid w:val="00CA5F53"/>
    <w:rsid w:val="00CA633D"/>
    <w:rsid w:val="00CA68F4"/>
    <w:rsid w:val="00CA69F7"/>
    <w:rsid w:val="00CA6B3B"/>
    <w:rsid w:val="00CA6CF2"/>
    <w:rsid w:val="00CA7434"/>
    <w:rsid w:val="00CA7533"/>
    <w:rsid w:val="00CA79E0"/>
    <w:rsid w:val="00CA7AD2"/>
    <w:rsid w:val="00CA7B4E"/>
    <w:rsid w:val="00CA7B93"/>
    <w:rsid w:val="00CA7EB5"/>
    <w:rsid w:val="00CB008E"/>
    <w:rsid w:val="00CB01FA"/>
    <w:rsid w:val="00CB0371"/>
    <w:rsid w:val="00CB0737"/>
    <w:rsid w:val="00CB097A"/>
    <w:rsid w:val="00CB1CCB"/>
    <w:rsid w:val="00CB1E6A"/>
    <w:rsid w:val="00CB1F5B"/>
    <w:rsid w:val="00CB1FA1"/>
    <w:rsid w:val="00CB21D8"/>
    <w:rsid w:val="00CB22A7"/>
    <w:rsid w:val="00CB232A"/>
    <w:rsid w:val="00CB26EC"/>
    <w:rsid w:val="00CB2D2A"/>
    <w:rsid w:val="00CB3991"/>
    <w:rsid w:val="00CB3E2E"/>
    <w:rsid w:val="00CB3F42"/>
    <w:rsid w:val="00CB4A62"/>
    <w:rsid w:val="00CB541B"/>
    <w:rsid w:val="00CB58E2"/>
    <w:rsid w:val="00CB593C"/>
    <w:rsid w:val="00CB5B1E"/>
    <w:rsid w:val="00CB62D7"/>
    <w:rsid w:val="00CB6596"/>
    <w:rsid w:val="00CB676D"/>
    <w:rsid w:val="00CB6C38"/>
    <w:rsid w:val="00CB787A"/>
    <w:rsid w:val="00CB78A0"/>
    <w:rsid w:val="00CC039D"/>
    <w:rsid w:val="00CC060A"/>
    <w:rsid w:val="00CC0957"/>
    <w:rsid w:val="00CC0B58"/>
    <w:rsid w:val="00CC0C4A"/>
    <w:rsid w:val="00CC0E27"/>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372"/>
    <w:rsid w:val="00CD1C0B"/>
    <w:rsid w:val="00CD1F9F"/>
    <w:rsid w:val="00CD20BA"/>
    <w:rsid w:val="00CD239A"/>
    <w:rsid w:val="00CD37DE"/>
    <w:rsid w:val="00CD39D9"/>
    <w:rsid w:val="00CD41AA"/>
    <w:rsid w:val="00CD4415"/>
    <w:rsid w:val="00CD44B2"/>
    <w:rsid w:val="00CD46DA"/>
    <w:rsid w:val="00CD5512"/>
    <w:rsid w:val="00CD55C4"/>
    <w:rsid w:val="00CD5603"/>
    <w:rsid w:val="00CD5657"/>
    <w:rsid w:val="00CD5A86"/>
    <w:rsid w:val="00CD5F03"/>
    <w:rsid w:val="00CD69EC"/>
    <w:rsid w:val="00CD6E3D"/>
    <w:rsid w:val="00CD6F18"/>
    <w:rsid w:val="00CD71AB"/>
    <w:rsid w:val="00CD7400"/>
    <w:rsid w:val="00CE0109"/>
    <w:rsid w:val="00CE0D8C"/>
    <w:rsid w:val="00CE1213"/>
    <w:rsid w:val="00CE1FC5"/>
    <w:rsid w:val="00CE2190"/>
    <w:rsid w:val="00CE23BD"/>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B02"/>
    <w:rsid w:val="00CF2DDE"/>
    <w:rsid w:val="00CF2EBF"/>
    <w:rsid w:val="00CF3061"/>
    <w:rsid w:val="00CF310C"/>
    <w:rsid w:val="00CF34FA"/>
    <w:rsid w:val="00CF36FF"/>
    <w:rsid w:val="00CF4247"/>
    <w:rsid w:val="00CF4CB1"/>
    <w:rsid w:val="00CF4F6B"/>
    <w:rsid w:val="00CF50BA"/>
    <w:rsid w:val="00CF5263"/>
    <w:rsid w:val="00CF536E"/>
    <w:rsid w:val="00CF5B3B"/>
    <w:rsid w:val="00CF60B5"/>
    <w:rsid w:val="00CF6199"/>
    <w:rsid w:val="00CF632C"/>
    <w:rsid w:val="00CF6651"/>
    <w:rsid w:val="00CF6A0A"/>
    <w:rsid w:val="00CF770B"/>
    <w:rsid w:val="00CF7A6A"/>
    <w:rsid w:val="00CF7E2F"/>
    <w:rsid w:val="00CF7E7B"/>
    <w:rsid w:val="00D0027D"/>
    <w:rsid w:val="00D0040A"/>
    <w:rsid w:val="00D004FA"/>
    <w:rsid w:val="00D00884"/>
    <w:rsid w:val="00D01812"/>
    <w:rsid w:val="00D018B8"/>
    <w:rsid w:val="00D01B21"/>
    <w:rsid w:val="00D01E2F"/>
    <w:rsid w:val="00D02263"/>
    <w:rsid w:val="00D02A52"/>
    <w:rsid w:val="00D02B7D"/>
    <w:rsid w:val="00D03102"/>
    <w:rsid w:val="00D03211"/>
    <w:rsid w:val="00D03727"/>
    <w:rsid w:val="00D0378A"/>
    <w:rsid w:val="00D03CED"/>
    <w:rsid w:val="00D04A2D"/>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2EDF"/>
    <w:rsid w:val="00D131DC"/>
    <w:rsid w:val="00D1336A"/>
    <w:rsid w:val="00D133E9"/>
    <w:rsid w:val="00D13A89"/>
    <w:rsid w:val="00D13B13"/>
    <w:rsid w:val="00D13E14"/>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2FD"/>
    <w:rsid w:val="00D3038A"/>
    <w:rsid w:val="00D304F4"/>
    <w:rsid w:val="00D30869"/>
    <w:rsid w:val="00D3098D"/>
    <w:rsid w:val="00D30E5C"/>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5F08"/>
    <w:rsid w:val="00D36234"/>
    <w:rsid w:val="00D36371"/>
    <w:rsid w:val="00D36956"/>
    <w:rsid w:val="00D36C15"/>
    <w:rsid w:val="00D3710C"/>
    <w:rsid w:val="00D379AB"/>
    <w:rsid w:val="00D37C47"/>
    <w:rsid w:val="00D37E19"/>
    <w:rsid w:val="00D401AB"/>
    <w:rsid w:val="00D405B3"/>
    <w:rsid w:val="00D40D05"/>
    <w:rsid w:val="00D41AA1"/>
    <w:rsid w:val="00D42333"/>
    <w:rsid w:val="00D42FD2"/>
    <w:rsid w:val="00D43057"/>
    <w:rsid w:val="00D437D8"/>
    <w:rsid w:val="00D43D6A"/>
    <w:rsid w:val="00D448E0"/>
    <w:rsid w:val="00D44994"/>
    <w:rsid w:val="00D44DDF"/>
    <w:rsid w:val="00D45693"/>
    <w:rsid w:val="00D45748"/>
    <w:rsid w:val="00D45B94"/>
    <w:rsid w:val="00D45BC9"/>
    <w:rsid w:val="00D45DF3"/>
    <w:rsid w:val="00D45F9F"/>
    <w:rsid w:val="00D46174"/>
    <w:rsid w:val="00D46182"/>
    <w:rsid w:val="00D466D3"/>
    <w:rsid w:val="00D477AC"/>
    <w:rsid w:val="00D47A9F"/>
    <w:rsid w:val="00D47B9D"/>
    <w:rsid w:val="00D47DD0"/>
    <w:rsid w:val="00D50183"/>
    <w:rsid w:val="00D50579"/>
    <w:rsid w:val="00D50663"/>
    <w:rsid w:val="00D50771"/>
    <w:rsid w:val="00D50960"/>
    <w:rsid w:val="00D51D12"/>
    <w:rsid w:val="00D51D1E"/>
    <w:rsid w:val="00D51DED"/>
    <w:rsid w:val="00D52095"/>
    <w:rsid w:val="00D53203"/>
    <w:rsid w:val="00D53348"/>
    <w:rsid w:val="00D534A9"/>
    <w:rsid w:val="00D5362B"/>
    <w:rsid w:val="00D54607"/>
    <w:rsid w:val="00D546E4"/>
    <w:rsid w:val="00D546EE"/>
    <w:rsid w:val="00D549C4"/>
    <w:rsid w:val="00D54CD8"/>
    <w:rsid w:val="00D54F03"/>
    <w:rsid w:val="00D55072"/>
    <w:rsid w:val="00D551B5"/>
    <w:rsid w:val="00D556B9"/>
    <w:rsid w:val="00D55CEB"/>
    <w:rsid w:val="00D55F39"/>
    <w:rsid w:val="00D563FF"/>
    <w:rsid w:val="00D566BA"/>
    <w:rsid w:val="00D567E2"/>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A73"/>
    <w:rsid w:val="00D70DDA"/>
    <w:rsid w:val="00D71208"/>
    <w:rsid w:val="00D71272"/>
    <w:rsid w:val="00D716BE"/>
    <w:rsid w:val="00D71917"/>
    <w:rsid w:val="00D71AFE"/>
    <w:rsid w:val="00D720C7"/>
    <w:rsid w:val="00D721D7"/>
    <w:rsid w:val="00D72407"/>
    <w:rsid w:val="00D7286E"/>
    <w:rsid w:val="00D72E47"/>
    <w:rsid w:val="00D7356F"/>
    <w:rsid w:val="00D73587"/>
    <w:rsid w:val="00D739F5"/>
    <w:rsid w:val="00D73A6A"/>
    <w:rsid w:val="00D73B2F"/>
    <w:rsid w:val="00D73C55"/>
    <w:rsid w:val="00D73EBB"/>
    <w:rsid w:val="00D7452D"/>
    <w:rsid w:val="00D7469D"/>
    <w:rsid w:val="00D749F3"/>
    <w:rsid w:val="00D74BC1"/>
    <w:rsid w:val="00D74F12"/>
    <w:rsid w:val="00D751FB"/>
    <w:rsid w:val="00D753CE"/>
    <w:rsid w:val="00D754D6"/>
    <w:rsid w:val="00D75ACD"/>
    <w:rsid w:val="00D75E10"/>
    <w:rsid w:val="00D761AA"/>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3EAC"/>
    <w:rsid w:val="00D84156"/>
    <w:rsid w:val="00D84BA8"/>
    <w:rsid w:val="00D84ECC"/>
    <w:rsid w:val="00D853E1"/>
    <w:rsid w:val="00D854EC"/>
    <w:rsid w:val="00D857B8"/>
    <w:rsid w:val="00D857D4"/>
    <w:rsid w:val="00D86152"/>
    <w:rsid w:val="00D8648B"/>
    <w:rsid w:val="00D86699"/>
    <w:rsid w:val="00D87175"/>
    <w:rsid w:val="00D87321"/>
    <w:rsid w:val="00D87ABF"/>
    <w:rsid w:val="00D87AE2"/>
    <w:rsid w:val="00D90A5B"/>
    <w:rsid w:val="00D90C0E"/>
    <w:rsid w:val="00D90CD3"/>
    <w:rsid w:val="00D91374"/>
    <w:rsid w:val="00D91482"/>
    <w:rsid w:val="00D917EE"/>
    <w:rsid w:val="00D917FA"/>
    <w:rsid w:val="00D919BC"/>
    <w:rsid w:val="00D919E6"/>
    <w:rsid w:val="00D91BE1"/>
    <w:rsid w:val="00D91E07"/>
    <w:rsid w:val="00D921D0"/>
    <w:rsid w:val="00D92222"/>
    <w:rsid w:val="00D92C29"/>
    <w:rsid w:val="00D936E2"/>
    <w:rsid w:val="00D938A2"/>
    <w:rsid w:val="00D93B2F"/>
    <w:rsid w:val="00D93D8C"/>
    <w:rsid w:val="00D93F86"/>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3520"/>
    <w:rsid w:val="00DA37E1"/>
    <w:rsid w:val="00DA3803"/>
    <w:rsid w:val="00DA3E7A"/>
    <w:rsid w:val="00DA3EE4"/>
    <w:rsid w:val="00DA430C"/>
    <w:rsid w:val="00DA48E1"/>
    <w:rsid w:val="00DA4FAF"/>
    <w:rsid w:val="00DA60D9"/>
    <w:rsid w:val="00DA615D"/>
    <w:rsid w:val="00DA6363"/>
    <w:rsid w:val="00DA6598"/>
    <w:rsid w:val="00DA6C0F"/>
    <w:rsid w:val="00DA702F"/>
    <w:rsid w:val="00DA79F9"/>
    <w:rsid w:val="00DA7DED"/>
    <w:rsid w:val="00DA7F8A"/>
    <w:rsid w:val="00DB0176"/>
    <w:rsid w:val="00DB0181"/>
    <w:rsid w:val="00DB0404"/>
    <w:rsid w:val="00DB08B9"/>
    <w:rsid w:val="00DB0A49"/>
    <w:rsid w:val="00DB0F52"/>
    <w:rsid w:val="00DB0FD9"/>
    <w:rsid w:val="00DB11F8"/>
    <w:rsid w:val="00DB138A"/>
    <w:rsid w:val="00DB1604"/>
    <w:rsid w:val="00DB1792"/>
    <w:rsid w:val="00DB18F8"/>
    <w:rsid w:val="00DB1A82"/>
    <w:rsid w:val="00DB1CC3"/>
    <w:rsid w:val="00DB1DB3"/>
    <w:rsid w:val="00DB1E71"/>
    <w:rsid w:val="00DB1F2A"/>
    <w:rsid w:val="00DB254F"/>
    <w:rsid w:val="00DB25C0"/>
    <w:rsid w:val="00DB25F6"/>
    <w:rsid w:val="00DB26BB"/>
    <w:rsid w:val="00DB297F"/>
    <w:rsid w:val="00DB3153"/>
    <w:rsid w:val="00DB317A"/>
    <w:rsid w:val="00DB3B82"/>
    <w:rsid w:val="00DB3EC6"/>
    <w:rsid w:val="00DB45CE"/>
    <w:rsid w:val="00DB485D"/>
    <w:rsid w:val="00DB4D78"/>
    <w:rsid w:val="00DB50B4"/>
    <w:rsid w:val="00DB51C3"/>
    <w:rsid w:val="00DB54B6"/>
    <w:rsid w:val="00DB5933"/>
    <w:rsid w:val="00DB5B61"/>
    <w:rsid w:val="00DB5D0F"/>
    <w:rsid w:val="00DB5D11"/>
    <w:rsid w:val="00DB5D8B"/>
    <w:rsid w:val="00DB5DBF"/>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2E7B"/>
    <w:rsid w:val="00DC3005"/>
    <w:rsid w:val="00DC3237"/>
    <w:rsid w:val="00DC34B4"/>
    <w:rsid w:val="00DC3CAE"/>
    <w:rsid w:val="00DC41A4"/>
    <w:rsid w:val="00DC436A"/>
    <w:rsid w:val="00DC4A3F"/>
    <w:rsid w:val="00DC50BE"/>
    <w:rsid w:val="00DC5672"/>
    <w:rsid w:val="00DC5FEC"/>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7A6"/>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57"/>
    <w:rsid w:val="00DD3DA1"/>
    <w:rsid w:val="00DD3EF5"/>
    <w:rsid w:val="00DD44D3"/>
    <w:rsid w:val="00DD458A"/>
    <w:rsid w:val="00DD45C1"/>
    <w:rsid w:val="00DD45F2"/>
    <w:rsid w:val="00DD53FA"/>
    <w:rsid w:val="00DD5F42"/>
    <w:rsid w:val="00DD60B6"/>
    <w:rsid w:val="00DD617B"/>
    <w:rsid w:val="00DD6B09"/>
    <w:rsid w:val="00DD6CCF"/>
    <w:rsid w:val="00DD6D1A"/>
    <w:rsid w:val="00DD7AC2"/>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962"/>
    <w:rsid w:val="00DF1E9C"/>
    <w:rsid w:val="00DF1EFB"/>
    <w:rsid w:val="00DF20A0"/>
    <w:rsid w:val="00DF26FD"/>
    <w:rsid w:val="00DF2C25"/>
    <w:rsid w:val="00DF2EB7"/>
    <w:rsid w:val="00DF39B4"/>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1E43"/>
    <w:rsid w:val="00E1214E"/>
    <w:rsid w:val="00E121C1"/>
    <w:rsid w:val="00E1243D"/>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115"/>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8B"/>
    <w:rsid w:val="00E25DBE"/>
    <w:rsid w:val="00E25E48"/>
    <w:rsid w:val="00E25F89"/>
    <w:rsid w:val="00E25F8B"/>
    <w:rsid w:val="00E26032"/>
    <w:rsid w:val="00E269DA"/>
    <w:rsid w:val="00E26C0B"/>
    <w:rsid w:val="00E2736D"/>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292"/>
    <w:rsid w:val="00E3738F"/>
    <w:rsid w:val="00E37BDF"/>
    <w:rsid w:val="00E37EA6"/>
    <w:rsid w:val="00E40108"/>
    <w:rsid w:val="00E404C3"/>
    <w:rsid w:val="00E4053C"/>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6F0"/>
    <w:rsid w:val="00E547B3"/>
    <w:rsid w:val="00E54D3F"/>
    <w:rsid w:val="00E55B16"/>
    <w:rsid w:val="00E55C93"/>
    <w:rsid w:val="00E55D5A"/>
    <w:rsid w:val="00E56619"/>
    <w:rsid w:val="00E56665"/>
    <w:rsid w:val="00E56CA2"/>
    <w:rsid w:val="00E56E14"/>
    <w:rsid w:val="00E5733D"/>
    <w:rsid w:val="00E57786"/>
    <w:rsid w:val="00E577F3"/>
    <w:rsid w:val="00E57A4F"/>
    <w:rsid w:val="00E57E48"/>
    <w:rsid w:val="00E57EDA"/>
    <w:rsid w:val="00E604DB"/>
    <w:rsid w:val="00E6069A"/>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12"/>
    <w:rsid w:val="00E71547"/>
    <w:rsid w:val="00E718F5"/>
    <w:rsid w:val="00E71DEB"/>
    <w:rsid w:val="00E71EFF"/>
    <w:rsid w:val="00E721D5"/>
    <w:rsid w:val="00E727D7"/>
    <w:rsid w:val="00E7291B"/>
    <w:rsid w:val="00E72C01"/>
    <w:rsid w:val="00E732F6"/>
    <w:rsid w:val="00E73342"/>
    <w:rsid w:val="00E7394C"/>
    <w:rsid w:val="00E73A71"/>
    <w:rsid w:val="00E73C2B"/>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8B7"/>
    <w:rsid w:val="00E779D3"/>
    <w:rsid w:val="00E77AF1"/>
    <w:rsid w:val="00E8008C"/>
    <w:rsid w:val="00E80514"/>
    <w:rsid w:val="00E80E5B"/>
    <w:rsid w:val="00E816C5"/>
    <w:rsid w:val="00E81CD4"/>
    <w:rsid w:val="00E81CE0"/>
    <w:rsid w:val="00E81E7C"/>
    <w:rsid w:val="00E81FFF"/>
    <w:rsid w:val="00E82218"/>
    <w:rsid w:val="00E8224D"/>
    <w:rsid w:val="00E822AD"/>
    <w:rsid w:val="00E828D1"/>
    <w:rsid w:val="00E82960"/>
    <w:rsid w:val="00E83756"/>
    <w:rsid w:val="00E841EA"/>
    <w:rsid w:val="00E845AB"/>
    <w:rsid w:val="00E84F0D"/>
    <w:rsid w:val="00E84FBC"/>
    <w:rsid w:val="00E8519F"/>
    <w:rsid w:val="00E85426"/>
    <w:rsid w:val="00E855CD"/>
    <w:rsid w:val="00E85CC3"/>
    <w:rsid w:val="00E85FCC"/>
    <w:rsid w:val="00E863BF"/>
    <w:rsid w:val="00E86428"/>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52D"/>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37F"/>
    <w:rsid w:val="00E957AB"/>
    <w:rsid w:val="00E95BA6"/>
    <w:rsid w:val="00E9635D"/>
    <w:rsid w:val="00E968F4"/>
    <w:rsid w:val="00E9697F"/>
    <w:rsid w:val="00E96DBE"/>
    <w:rsid w:val="00E97648"/>
    <w:rsid w:val="00E976AD"/>
    <w:rsid w:val="00E97CC8"/>
    <w:rsid w:val="00EA03AB"/>
    <w:rsid w:val="00EA0E4A"/>
    <w:rsid w:val="00EA161C"/>
    <w:rsid w:val="00EA17A9"/>
    <w:rsid w:val="00EA1A54"/>
    <w:rsid w:val="00EA1AF5"/>
    <w:rsid w:val="00EA20D5"/>
    <w:rsid w:val="00EA2226"/>
    <w:rsid w:val="00EA255C"/>
    <w:rsid w:val="00EA26FC"/>
    <w:rsid w:val="00EA28C9"/>
    <w:rsid w:val="00EA2ED3"/>
    <w:rsid w:val="00EA312D"/>
    <w:rsid w:val="00EA34E5"/>
    <w:rsid w:val="00EA373A"/>
    <w:rsid w:val="00EA3B5A"/>
    <w:rsid w:val="00EA3BF4"/>
    <w:rsid w:val="00EA410E"/>
    <w:rsid w:val="00EA4529"/>
    <w:rsid w:val="00EA494A"/>
    <w:rsid w:val="00EA4BB2"/>
    <w:rsid w:val="00EA4FD1"/>
    <w:rsid w:val="00EA53C2"/>
    <w:rsid w:val="00EA55A4"/>
    <w:rsid w:val="00EA5695"/>
    <w:rsid w:val="00EA5B0A"/>
    <w:rsid w:val="00EA61F6"/>
    <w:rsid w:val="00EA65AD"/>
    <w:rsid w:val="00EA6E91"/>
    <w:rsid w:val="00EA6FCE"/>
    <w:rsid w:val="00EA7A95"/>
    <w:rsid w:val="00EA7BF3"/>
    <w:rsid w:val="00EA7FCF"/>
    <w:rsid w:val="00EB03A6"/>
    <w:rsid w:val="00EB063C"/>
    <w:rsid w:val="00EB0CA3"/>
    <w:rsid w:val="00EB0F98"/>
    <w:rsid w:val="00EB0FCB"/>
    <w:rsid w:val="00EB104F"/>
    <w:rsid w:val="00EB128B"/>
    <w:rsid w:val="00EB14AA"/>
    <w:rsid w:val="00EB160C"/>
    <w:rsid w:val="00EB169E"/>
    <w:rsid w:val="00EB1B27"/>
    <w:rsid w:val="00EB1DA8"/>
    <w:rsid w:val="00EB2BD5"/>
    <w:rsid w:val="00EB2F00"/>
    <w:rsid w:val="00EB2F17"/>
    <w:rsid w:val="00EB3D55"/>
    <w:rsid w:val="00EB4825"/>
    <w:rsid w:val="00EB4CFF"/>
    <w:rsid w:val="00EB5040"/>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0D7"/>
    <w:rsid w:val="00EC462B"/>
    <w:rsid w:val="00EC4723"/>
    <w:rsid w:val="00EC4AC9"/>
    <w:rsid w:val="00EC4D93"/>
    <w:rsid w:val="00EC4EA3"/>
    <w:rsid w:val="00EC56E0"/>
    <w:rsid w:val="00EC6057"/>
    <w:rsid w:val="00EC6847"/>
    <w:rsid w:val="00EC7534"/>
    <w:rsid w:val="00EC770F"/>
    <w:rsid w:val="00EC7B0D"/>
    <w:rsid w:val="00EC7DB6"/>
    <w:rsid w:val="00EC7FBE"/>
    <w:rsid w:val="00ED01CD"/>
    <w:rsid w:val="00ED067C"/>
    <w:rsid w:val="00ED0B07"/>
    <w:rsid w:val="00ED1337"/>
    <w:rsid w:val="00ED162F"/>
    <w:rsid w:val="00ED1CCF"/>
    <w:rsid w:val="00ED2A3B"/>
    <w:rsid w:val="00ED2E52"/>
    <w:rsid w:val="00ED3024"/>
    <w:rsid w:val="00ED3C45"/>
    <w:rsid w:val="00ED3D94"/>
    <w:rsid w:val="00ED3F27"/>
    <w:rsid w:val="00ED4413"/>
    <w:rsid w:val="00ED4D2F"/>
    <w:rsid w:val="00ED5344"/>
    <w:rsid w:val="00ED545D"/>
    <w:rsid w:val="00ED5FE4"/>
    <w:rsid w:val="00ED6047"/>
    <w:rsid w:val="00ED672E"/>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2CAF"/>
    <w:rsid w:val="00EE3615"/>
    <w:rsid w:val="00EE3A32"/>
    <w:rsid w:val="00EE3C42"/>
    <w:rsid w:val="00EE3D4F"/>
    <w:rsid w:val="00EE3E62"/>
    <w:rsid w:val="00EE45AB"/>
    <w:rsid w:val="00EE4839"/>
    <w:rsid w:val="00EE4B09"/>
    <w:rsid w:val="00EE512E"/>
    <w:rsid w:val="00EE51D3"/>
    <w:rsid w:val="00EE534D"/>
    <w:rsid w:val="00EE53A1"/>
    <w:rsid w:val="00EE5560"/>
    <w:rsid w:val="00EE6528"/>
    <w:rsid w:val="00EE688F"/>
    <w:rsid w:val="00EE6A6E"/>
    <w:rsid w:val="00EE6F1E"/>
    <w:rsid w:val="00EE7032"/>
    <w:rsid w:val="00EE7359"/>
    <w:rsid w:val="00EE7391"/>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CD6"/>
    <w:rsid w:val="00EF506E"/>
    <w:rsid w:val="00EF55A0"/>
    <w:rsid w:val="00EF5FB3"/>
    <w:rsid w:val="00EF62DC"/>
    <w:rsid w:val="00EF63D1"/>
    <w:rsid w:val="00EF6513"/>
    <w:rsid w:val="00EF6683"/>
    <w:rsid w:val="00EF7002"/>
    <w:rsid w:val="00EF769B"/>
    <w:rsid w:val="00EF7933"/>
    <w:rsid w:val="00EF7C7F"/>
    <w:rsid w:val="00EF7E23"/>
    <w:rsid w:val="00F0061D"/>
    <w:rsid w:val="00F017DD"/>
    <w:rsid w:val="00F018F0"/>
    <w:rsid w:val="00F0199F"/>
    <w:rsid w:val="00F01A6A"/>
    <w:rsid w:val="00F01BB6"/>
    <w:rsid w:val="00F01F97"/>
    <w:rsid w:val="00F02043"/>
    <w:rsid w:val="00F0206A"/>
    <w:rsid w:val="00F0247E"/>
    <w:rsid w:val="00F027BA"/>
    <w:rsid w:val="00F03A3A"/>
    <w:rsid w:val="00F03E79"/>
    <w:rsid w:val="00F045E8"/>
    <w:rsid w:val="00F045ED"/>
    <w:rsid w:val="00F04CE1"/>
    <w:rsid w:val="00F04F81"/>
    <w:rsid w:val="00F0504D"/>
    <w:rsid w:val="00F0550E"/>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18FE"/>
    <w:rsid w:val="00F11C35"/>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4FA"/>
    <w:rsid w:val="00F17E35"/>
    <w:rsid w:val="00F17EAE"/>
    <w:rsid w:val="00F17F4D"/>
    <w:rsid w:val="00F2006A"/>
    <w:rsid w:val="00F2045D"/>
    <w:rsid w:val="00F20EB9"/>
    <w:rsid w:val="00F212AF"/>
    <w:rsid w:val="00F216BF"/>
    <w:rsid w:val="00F2175C"/>
    <w:rsid w:val="00F218D4"/>
    <w:rsid w:val="00F21958"/>
    <w:rsid w:val="00F221EF"/>
    <w:rsid w:val="00F223ED"/>
    <w:rsid w:val="00F2250A"/>
    <w:rsid w:val="00F22738"/>
    <w:rsid w:val="00F238DC"/>
    <w:rsid w:val="00F23B30"/>
    <w:rsid w:val="00F24788"/>
    <w:rsid w:val="00F24947"/>
    <w:rsid w:val="00F24A06"/>
    <w:rsid w:val="00F24BA2"/>
    <w:rsid w:val="00F24DEB"/>
    <w:rsid w:val="00F250AB"/>
    <w:rsid w:val="00F25577"/>
    <w:rsid w:val="00F2578E"/>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6F78"/>
    <w:rsid w:val="00F371E8"/>
    <w:rsid w:val="00F37248"/>
    <w:rsid w:val="00F37259"/>
    <w:rsid w:val="00F37F23"/>
    <w:rsid w:val="00F400B5"/>
    <w:rsid w:val="00F405A4"/>
    <w:rsid w:val="00F4081B"/>
    <w:rsid w:val="00F40D2D"/>
    <w:rsid w:val="00F4124D"/>
    <w:rsid w:val="00F413C5"/>
    <w:rsid w:val="00F419B4"/>
    <w:rsid w:val="00F41D7E"/>
    <w:rsid w:val="00F41F05"/>
    <w:rsid w:val="00F42007"/>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6C91"/>
    <w:rsid w:val="00F47498"/>
    <w:rsid w:val="00F478F8"/>
    <w:rsid w:val="00F503D2"/>
    <w:rsid w:val="00F50573"/>
    <w:rsid w:val="00F50E7E"/>
    <w:rsid w:val="00F511B8"/>
    <w:rsid w:val="00F512B2"/>
    <w:rsid w:val="00F517AC"/>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57808"/>
    <w:rsid w:val="00F602E4"/>
    <w:rsid w:val="00F607DD"/>
    <w:rsid w:val="00F608E3"/>
    <w:rsid w:val="00F60BC5"/>
    <w:rsid w:val="00F60BE9"/>
    <w:rsid w:val="00F60C2D"/>
    <w:rsid w:val="00F60EB2"/>
    <w:rsid w:val="00F616DF"/>
    <w:rsid w:val="00F6193F"/>
    <w:rsid w:val="00F61989"/>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A5"/>
    <w:rsid w:val="00F66E64"/>
    <w:rsid w:val="00F6772F"/>
    <w:rsid w:val="00F6783E"/>
    <w:rsid w:val="00F67A19"/>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430"/>
    <w:rsid w:val="00F75853"/>
    <w:rsid w:val="00F7586B"/>
    <w:rsid w:val="00F75916"/>
    <w:rsid w:val="00F75EDD"/>
    <w:rsid w:val="00F75F2F"/>
    <w:rsid w:val="00F76327"/>
    <w:rsid w:val="00F763CC"/>
    <w:rsid w:val="00F76445"/>
    <w:rsid w:val="00F767E2"/>
    <w:rsid w:val="00F76A25"/>
    <w:rsid w:val="00F76C10"/>
    <w:rsid w:val="00F76ECC"/>
    <w:rsid w:val="00F770A9"/>
    <w:rsid w:val="00F77A69"/>
    <w:rsid w:val="00F77FE5"/>
    <w:rsid w:val="00F80399"/>
    <w:rsid w:val="00F8047C"/>
    <w:rsid w:val="00F80863"/>
    <w:rsid w:val="00F80C9F"/>
    <w:rsid w:val="00F812C8"/>
    <w:rsid w:val="00F8132D"/>
    <w:rsid w:val="00F817C5"/>
    <w:rsid w:val="00F818AE"/>
    <w:rsid w:val="00F81B40"/>
    <w:rsid w:val="00F81CFC"/>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0A7"/>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47"/>
    <w:rsid w:val="00F91BAA"/>
    <w:rsid w:val="00F91C02"/>
    <w:rsid w:val="00F91DD8"/>
    <w:rsid w:val="00F92008"/>
    <w:rsid w:val="00F921F8"/>
    <w:rsid w:val="00F9221F"/>
    <w:rsid w:val="00F931C7"/>
    <w:rsid w:val="00F93479"/>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A8B"/>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F05"/>
    <w:rsid w:val="00FA4168"/>
    <w:rsid w:val="00FA4622"/>
    <w:rsid w:val="00FA46D6"/>
    <w:rsid w:val="00FA4D66"/>
    <w:rsid w:val="00FA54DE"/>
    <w:rsid w:val="00FA554B"/>
    <w:rsid w:val="00FA5A4E"/>
    <w:rsid w:val="00FA6C81"/>
    <w:rsid w:val="00FA6F66"/>
    <w:rsid w:val="00FA7189"/>
    <w:rsid w:val="00FA7C14"/>
    <w:rsid w:val="00FB0082"/>
    <w:rsid w:val="00FB01D8"/>
    <w:rsid w:val="00FB0243"/>
    <w:rsid w:val="00FB0E87"/>
    <w:rsid w:val="00FB1368"/>
    <w:rsid w:val="00FB1527"/>
    <w:rsid w:val="00FB24C7"/>
    <w:rsid w:val="00FB2537"/>
    <w:rsid w:val="00FB29CA"/>
    <w:rsid w:val="00FB3102"/>
    <w:rsid w:val="00FB33DC"/>
    <w:rsid w:val="00FB3E9C"/>
    <w:rsid w:val="00FB41A1"/>
    <w:rsid w:val="00FB4313"/>
    <w:rsid w:val="00FB4338"/>
    <w:rsid w:val="00FB4738"/>
    <w:rsid w:val="00FB477E"/>
    <w:rsid w:val="00FB4C9C"/>
    <w:rsid w:val="00FB4D0A"/>
    <w:rsid w:val="00FB4D69"/>
    <w:rsid w:val="00FB51A2"/>
    <w:rsid w:val="00FB5BAE"/>
    <w:rsid w:val="00FB5F43"/>
    <w:rsid w:val="00FB6008"/>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3EC2"/>
    <w:rsid w:val="00FC4729"/>
    <w:rsid w:val="00FC4A8C"/>
    <w:rsid w:val="00FC4FFA"/>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2089"/>
    <w:rsid w:val="00FD21D9"/>
    <w:rsid w:val="00FD2522"/>
    <w:rsid w:val="00FD2D7B"/>
    <w:rsid w:val="00FD3291"/>
    <w:rsid w:val="00FD37F6"/>
    <w:rsid w:val="00FD39E0"/>
    <w:rsid w:val="00FD4589"/>
    <w:rsid w:val="00FD46DF"/>
    <w:rsid w:val="00FD473E"/>
    <w:rsid w:val="00FD548D"/>
    <w:rsid w:val="00FD557B"/>
    <w:rsid w:val="00FD59E0"/>
    <w:rsid w:val="00FD5A61"/>
    <w:rsid w:val="00FD5CFE"/>
    <w:rsid w:val="00FD5F6D"/>
    <w:rsid w:val="00FD6279"/>
    <w:rsid w:val="00FD6573"/>
    <w:rsid w:val="00FD66BB"/>
    <w:rsid w:val="00FD6AEB"/>
    <w:rsid w:val="00FD7A5E"/>
    <w:rsid w:val="00FD7DD0"/>
    <w:rsid w:val="00FD7DF9"/>
    <w:rsid w:val="00FD7E61"/>
    <w:rsid w:val="00FE0478"/>
    <w:rsid w:val="00FE0B51"/>
    <w:rsid w:val="00FE0B78"/>
    <w:rsid w:val="00FE0D8D"/>
    <w:rsid w:val="00FE0ED4"/>
    <w:rsid w:val="00FE16DD"/>
    <w:rsid w:val="00FE1EAB"/>
    <w:rsid w:val="00FE1F74"/>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929"/>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182D343"/>
    <w:rsid w:val="02829F10"/>
    <w:rsid w:val="02C483A8"/>
    <w:rsid w:val="03362AC7"/>
    <w:rsid w:val="03524564"/>
    <w:rsid w:val="035D31DF"/>
    <w:rsid w:val="039F3376"/>
    <w:rsid w:val="0872A499"/>
    <w:rsid w:val="0891C5D9"/>
    <w:rsid w:val="090A1CE5"/>
    <w:rsid w:val="0A9CD289"/>
    <w:rsid w:val="0B003517"/>
    <w:rsid w:val="0B11DF2E"/>
    <w:rsid w:val="0B126F9E"/>
    <w:rsid w:val="0C3AF642"/>
    <w:rsid w:val="0C5A4816"/>
    <w:rsid w:val="0C893ED1"/>
    <w:rsid w:val="0E6EF10A"/>
    <w:rsid w:val="0E891B87"/>
    <w:rsid w:val="0EE26BEE"/>
    <w:rsid w:val="0F6D6F59"/>
    <w:rsid w:val="0FDBAE16"/>
    <w:rsid w:val="10D569B8"/>
    <w:rsid w:val="11DB3EDC"/>
    <w:rsid w:val="11DFA4A4"/>
    <w:rsid w:val="1346DF41"/>
    <w:rsid w:val="13578832"/>
    <w:rsid w:val="143395A1"/>
    <w:rsid w:val="1475A92F"/>
    <w:rsid w:val="156D9908"/>
    <w:rsid w:val="16728755"/>
    <w:rsid w:val="16E50BB2"/>
    <w:rsid w:val="17591958"/>
    <w:rsid w:val="176A03F6"/>
    <w:rsid w:val="18430B79"/>
    <w:rsid w:val="19BE8255"/>
    <w:rsid w:val="19D55594"/>
    <w:rsid w:val="1A2769F1"/>
    <w:rsid w:val="1AC0ABB9"/>
    <w:rsid w:val="1AE946C3"/>
    <w:rsid w:val="1B001573"/>
    <w:rsid w:val="1C9F44C0"/>
    <w:rsid w:val="1CAB0605"/>
    <w:rsid w:val="1CD146BF"/>
    <w:rsid w:val="1E7579DE"/>
    <w:rsid w:val="1EC2E942"/>
    <w:rsid w:val="1F104E68"/>
    <w:rsid w:val="1F7072FC"/>
    <w:rsid w:val="202DC3D9"/>
    <w:rsid w:val="20AC1EC9"/>
    <w:rsid w:val="20CB089F"/>
    <w:rsid w:val="212654EB"/>
    <w:rsid w:val="220F54DE"/>
    <w:rsid w:val="221B2B85"/>
    <w:rsid w:val="229BB38F"/>
    <w:rsid w:val="22ED74AF"/>
    <w:rsid w:val="234B0E49"/>
    <w:rsid w:val="23F8DDE5"/>
    <w:rsid w:val="241CB80C"/>
    <w:rsid w:val="26A4F2E3"/>
    <w:rsid w:val="26D7FCE3"/>
    <w:rsid w:val="26ED665B"/>
    <w:rsid w:val="271FE747"/>
    <w:rsid w:val="27A9BDDC"/>
    <w:rsid w:val="282A11A1"/>
    <w:rsid w:val="2892E085"/>
    <w:rsid w:val="28B31F98"/>
    <w:rsid w:val="2902D5B7"/>
    <w:rsid w:val="290E9E87"/>
    <w:rsid w:val="2B809EB3"/>
    <w:rsid w:val="2C48BBF8"/>
    <w:rsid w:val="2C643973"/>
    <w:rsid w:val="2EA529B2"/>
    <w:rsid w:val="2FBC02DD"/>
    <w:rsid w:val="2FD46371"/>
    <w:rsid w:val="3137AA96"/>
    <w:rsid w:val="3137E571"/>
    <w:rsid w:val="31E7C414"/>
    <w:rsid w:val="320FB576"/>
    <w:rsid w:val="32436635"/>
    <w:rsid w:val="32CF2D9B"/>
    <w:rsid w:val="32FFD6D6"/>
    <w:rsid w:val="330DE1B3"/>
    <w:rsid w:val="336C1E8E"/>
    <w:rsid w:val="36782B56"/>
    <w:rsid w:val="36DD57B2"/>
    <w:rsid w:val="3778F4D7"/>
    <w:rsid w:val="37F22102"/>
    <w:rsid w:val="38EF8AA5"/>
    <w:rsid w:val="3A4AAE8B"/>
    <w:rsid w:val="3CDF8FD0"/>
    <w:rsid w:val="3D5BBA99"/>
    <w:rsid w:val="3D86B50D"/>
    <w:rsid w:val="3E759B5F"/>
    <w:rsid w:val="3F55D74E"/>
    <w:rsid w:val="40661FAA"/>
    <w:rsid w:val="40FBB1A8"/>
    <w:rsid w:val="41164EF4"/>
    <w:rsid w:val="436D9137"/>
    <w:rsid w:val="43723C8A"/>
    <w:rsid w:val="4417723E"/>
    <w:rsid w:val="44CAFC7D"/>
    <w:rsid w:val="452F1BBA"/>
    <w:rsid w:val="453ABA38"/>
    <w:rsid w:val="46CA3A15"/>
    <w:rsid w:val="492E7D11"/>
    <w:rsid w:val="495715BD"/>
    <w:rsid w:val="49A4EA7B"/>
    <w:rsid w:val="4A09B7E1"/>
    <w:rsid w:val="4AD01533"/>
    <w:rsid w:val="4BD5896D"/>
    <w:rsid w:val="4EB15CB3"/>
    <w:rsid w:val="4EE30D77"/>
    <w:rsid w:val="4F5DA35D"/>
    <w:rsid w:val="50B0B707"/>
    <w:rsid w:val="50DBAE66"/>
    <w:rsid w:val="52D73057"/>
    <w:rsid w:val="534F711C"/>
    <w:rsid w:val="5366ECA4"/>
    <w:rsid w:val="53E24AA7"/>
    <w:rsid w:val="54AB0B35"/>
    <w:rsid w:val="559DB25F"/>
    <w:rsid w:val="55BC687D"/>
    <w:rsid w:val="5608B2BD"/>
    <w:rsid w:val="5685282C"/>
    <w:rsid w:val="56F6822C"/>
    <w:rsid w:val="57C68B4F"/>
    <w:rsid w:val="5952589F"/>
    <w:rsid w:val="599532E8"/>
    <w:rsid w:val="59BF49EE"/>
    <w:rsid w:val="59C76974"/>
    <w:rsid w:val="5A44E2EA"/>
    <w:rsid w:val="5E7FBB6A"/>
    <w:rsid w:val="5EA387C2"/>
    <w:rsid w:val="5EACBA81"/>
    <w:rsid w:val="5EAD8B96"/>
    <w:rsid w:val="5F01104B"/>
    <w:rsid w:val="61574584"/>
    <w:rsid w:val="6198D88F"/>
    <w:rsid w:val="61A8B825"/>
    <w:rsid w:val="61AA4DFE"/>
    <w:rsid w:val="62B585AF"/>
    <w:rsid w:val="6381A7B4"/>
    <w:rsid w:val="63DF4614"/>
    <w:rsid w:val="648B6B25"/>
    <w:rsid w:val="648BB4FC"/>
    <w:rsid w:val="65BA973A"/>
    <w:rsid w:val="65D81930"/>
    <w:rsid w:val="66A74338"/>
    <w:rsid w:val="68B5EDCF"/>
    <w:rsid w:val="68F2437A"/>
    <w:rsid w:val="68FD7F65"/>
    <w:rsid w:val="6944B7E8"/>
    <w:rsid w:val="6962B22B"/>
    <w:rsid w:val="697EAF6E"/>
    <w:rsid w:val="69A69F1D"/>
    <w:rsid w:val="69B78DC3"/>
    <w:rsid w:val="6A440420"/>
    <w:rsid w:val="6A70ABF9"/>
    <w:rsid w:val="6A962197"/>
    <w:rsid w:val="6B3FC0A9"/>
    <w:rsid w:val="6C355E86"/>
    <w:rsid w:val="6D3D15E5"/>
    <w:rsid w:val="6FE31C3C"/>
    <w:rsid w:val="70DA05E6"/>
    <w:rsid w:val="7135803E"/>
    <w:rsid w:val="7177BC33"/>
    <w:rsid w:val="7185F377"/>
    <w:rsid w:val="71DBCFCC"/>
    <w:rsid w:val="72618703"/>
    <w:rsid w:val="72ED1AD7"/>
    <w:rsid w:val="731083E6"/>
    <w:rsid w:val="73E74FB9"/>
    <w:rsid w:val="74D00474"/>
    <w:rsid w:val="74F33254"/>
    <w:rsid w:val="754C3E64"/>
    <w:rsid w:val="75516B14"/>
    <w:rsid w:val="75BC55FE"/>
    <w:rsid w:val="760B933C"/>
    <w:rsid w:val="760CBA65"/>
    <w:rsid w:val="762720AA"/>
    <w:rsid w:val="76467D86"/>
    <w:rsid w:val="766DA5D5"/>
    <w:rsid w:val="766FA6D5"/>
    <w:rsid w:val="768C9159"/>
    <w:rsid w:val="76E9EB62"/>
    <w:rsid w:val="77F783F9"/>
    <w:rsid w:val="78289AA7"/>
    <w:rsid w:val="7A7FAC86"/>
    <w:rsid w:val="7A93E74D"/>
    <w:rsid w:val="7AA42605"/>
    <w:rsid w:val="7B1CCF97"/>
    <w:rsid w:val="7BAD49ED"/>
    <w:rsid w:val="7BB247D4"/>
    <w:rsid w:val="7C93F6E5"/>
    <w:rsid w:val="7CFDA962"/>
    <w:rsid w:val="7DA439AA"/>
    <w:rsid w:val="7EA7EAA5"/>
    <w:rsid w:val="7EEDB74B"/>
    <w:rsid w:val="7FFFD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6B47D72A-26FB-44D4-B7DB-6324141E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uiPriority w:val="99"/>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Reference">
    <w:name w:val="Reference"/>
    <w:basedOn w:val="Normal"/>
    <w:link w:val="ReferenceChar"/>
    <w:qFormat/>
    <w:rsid w:val="00FD7E61"/>
    <w:pPr>
      <w:numPr>
        <w:numId w:val="7"/>
      </w:numPr>
      <w:autoSpaceDE/>
      <w:autoSpaceDN/>
      <w:adjustRightInd/>
      <w:snapToGrid/>
      <w:spacing w:after="160" w:line="259" w:lineRule="auto"/>
      <w:jc w:val="left"/>
    </w:pPr>
    <w:rPr>
      <w:rFonts w:asciiTheme="minorHAnsi" w:eastAsiaTheme="minorHAnsi" w:hAnsiTheme="minorHAnsi" w:cstheme="minorBidi"/>
      <w:lang w:val="sv-SE"/>
    </w:rPr>
  </w:style>
  <w:style w:type="character" w:customStyle="1" w:styleId="ReferenceChar">
    <w:name w:val="Reference Char"/>
    <w:basedOn w:val="DefaultParagraphFont"/>
    <w:link w:val="Reference"/>
    <w:locked/>
    <w:rsid w:val="00FD7E61"/>
    <w:rPr>
      <w:rFonts w:asciiTheme="minorHAnsi" w:eastAsiaTheme="minorHAnsi" w:hAnsiTheme="minorHAnsi" w:cstheme="minorBidi"/>
      <w:sz w:val="22"/>
      <w:szCs w:val="22"/>
      <w:lang w:val="sv-SE"/>
    </w:rPr>
  </w:style>
  <w:style w:type="character" w:customStyle="1" w:styleId="eop">
    <w:name w:val="eop"/>
    <w:basedOn w:val="DefaultParagraphFont"/>
    <w:rsid w:val="00990F27"/>
  </w:style>
  <w:style w:type="character" w:styleId="UnresolvedMention">
    <w:name w:val="Unresolved Mention"/>
    <w:basedOn w:val="DefaultParagraphFont"/>
    <w:uiPriority w:val="99"/>
    <w:unhideWhenUsed/>
    <w:rsid w:val="00681665"/>
    <w:rPr>
      <w:color w:val="605E5C"/>
      <w:shd w:val="clear" w:color="auto" w:fill="E1DFDD"/>
    </w:rPr>
  </w:style>
  <w:style w:type="character" w:styleId="Mention">
    <w:name w:val="Mention"/>
    <w:basedOn w:val="DefaultParagraphFont"/>
    <w:uiPriority w:val="99"/>
    <w:unhideWhenUsed/>
    <w:rsid w:val="006816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9392">
      <w:bodyDiv w:val="1"/>
      <w:marLeft w:val="0"/>
      <w:marRight w:val="0"/>
      <w:marTop w:val="0"/>
      <w:marBottom w:val="0"/>
      <w:divBdr>
        <w:top w:val="none" w:sz="0" w:space="0" w:color="auto"/>
        <w:left w:val="none" w:sz="0" w:space="0" w:color="auto"/>
        <w:bottom w:val="none" w:sz="0" w:space="0" w:color="auto"/>
        <w:right w:val="none" w:sz="0" w:space="0" w:color="auto"/>
      </w:divBdr>
      <w:divsChild>
        <w:div w:id="120416731">
          <w:marLeft w:val="1166"/>
          <w:marRight w:val="0"/>
          <w:marTop w:val="0"/>
          <w:marBottom w:val="0"/>
          <w:divBdr>
            <w:top w:val="none" w:sz="0" w:space="0" w:color="auto"/>
            <w:left w:val="none" w:sz="0" w:space="0" w:color="auto"/>
            <w:bottom w:val="none" w:sz="0" w:space="0" w:color="auto"/>
            <w:right w:val="none" w:sz="0" w:space="0" w:color="auto"/>
          </w:divBdr>
        </w:div>
        <w:div w:id="1372998313">
          <w:marLeft w:val="1886"/>
          <w:marRight w:val="0"/>
          <w:marTop w:val="0"/>
          <w:marBottom w:val="0"/>
          <w:divBdr>
            <w:top w:val="none" w:sz="0" w:space="0" w:color="auto"/>
            <w:left w:val="none" w:sz="0" w:space="0" w:color="auto"/>
            <w:bottom w:val="none" w:sz="0" w:space="0" w:color="auto"/>
            <w:right w:val="none" w:sz="0" w:space="0" w:color="auto"/>
          </w:divBdr>
        </w:div>
        <w:div w:id="1546600055">
          <w:marLeft w:val="1886"/>
          <w:marRight w:val="0"/>
          <w:marTop w:val="0"/>
          <w:marBottom w:val="120"/>
          <w:divBdr>
            <w:top w:val="none" w:sz="0" w:space="0" w:color="auto"/>
            <w:left w:val="none" w:sz="0" w:space="0" w:color="auto"/>
            <w:bottom w:val="none" w:sz="0" w:space="0" w:color="auto"/>
            <w:right w:val="none" w:sz="0" w:space="0" w:color="auto"/>
          </w:divBdr>
        </w:div>
        <w:div w:id="2046903618">
          <w:marLeft w:val="1166"/>
          <w:marRight w:val="0"/>
          <w:marTop w:val="0"/>
          <w:marBottom w:val="120"/>
          <w:divBdr>
            <w:top w:val="none" w:sz="0" w:space="0" w:color="auto"/>
            <w:left w:val="none" w:sz="0" w:space="0" w:color="auto"/>
            <w:bottom w:val="none" w:sz="0" w:space="0" w:color="auto"/>
            <w:right w:val="none" w:sz="0" w:space="0" w:color="auto"/>
          </w:divBdr>
        </w:div>
      </w:divsChild>
    </w:div>
    <w:div w:id="43648258">
      <w:bodyDiv w:val="1"/>
      <w:marLeft w:val="0"/>
      <w:marRight w:val="0"/>
      <w:marTop w:val="0"/>
      <w:marBottom w:val="0"/>
      <w:divBdr>
        <w:top w:val="none" w:sz="0" w:space="0" w:color="auto"/>
        <w:left w:val="none" w:sz="0" w:space="0" w:color="auto"/>
        <w:bottom w:val="none" w:sz="0" w:space="0" w:color="auto"/>
        <w:right w:val="none" w:sz="0" w:space="0" w:color="auto"/>
      </w:divBdr>
      <w:divsChild>
        <w:div w:id="148132106">
          <w:marLeft w:val="835"/>
          <w:marRight w:val="0"/>
          <w:marTop w:val="0"/>
          <w:marBottom w:val="4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07322563">
      <w:bodyDiv w:val="1"/>
      <w:marLeft w:val="0"/>
      <w:marRight w:val="0"/>
      <w:marTop w:val="0"/>
      <w:marBottom w:val="0"/>
      <w:divBdr>
        <w:top w:val="none" w:sz="0" w:space="0" w:color="auto"/>
        <w:left w:val="none" w:sz="0" w:space="0" w:color="auto"/>
        <w:bottom w:val="none" w:sz="0" w:space="0" w:color="auto"/>
        <w:right w:val="none" w:sz="0" w:space="0" w:color="auto"/>
      </w:divBdr>
      <w:divsChild>
        <w:div w:id="1930112684">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2405254">
      <w:bodyDiv w:val="1"/>
      <w:marLeft w:val="0"/>
      <w:marRight w:val="0"/>
      <w:marTop w:val="0"/>
      <w:marBottom w:val="0"/>
      <w:divBdr>
        <w:top w:val="none" w:sz="0" w:space="0" w:color="auto"/>
        <w:left w:val="none" w:sz="0" w:space="0" w:color="auto"/>
        <w:bottom w:val="none" w:sz="0" w:space="0" w:color="auto"/>
        <w:right w:val="none" w:sz="0" w:space="0" w:color="auto"/>
      </w:divBdr>
      <w:divsChild>
        <w:div w:id="1874031001">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sChild>
        <w:div w:id="525336795">
          <w:marLeft w:val="1166"/>
          <w:marRight w:val="0"/>
          <w:marTop w:val="0"/>
          <w:marBottom w:val="120"/>
          <w:divBdr>
            <w:top w:val="none" w:sz="0" w:space="0" w:color="auto"/>
            <w:left w:val="none" w:sz="0" w:space="0" w:color="auto"/>
            <w:bottom w:val="none" w:sz="0" w:space="0" w:color="auto"/>
            <w:right w:val="none" w:sz="0" w:space="0" w:color="auto"/>
          </w:divBdr>
        </w:div>
        <w:div w:id="1380326957">
          <w:marLeft w:val="1886"/>
          <w:marRight w:val="0"/>
          <w:marTop w:val="0"/>
          <w:marBottom w:val="120"/>
          <w:divBdr>
            <w:top w:val="none" w:sz="0" w:space="0" w:color="auto"/>
            <w:left w:val="none" w:sz="0" w:space="0" w:color="auto"/>
            <w:bottom w:val="none" w:sz="0" w:space="0" w:color="auto"/>
            <w:right w:val="none" w:sz="0" w:space="0" w:color="auto"/>
          </w:divBdr>
        </w:div>
      </w:divsChild>
    </w:div>
    <w:div w:id="818036594">
      <w:bodyDiv w:val="1"/>
      <w:marLeft w:val="0"/>
      <w:marRight w:val="0"/>
      <w:marTop w:val="0"/>
      <w:marBottom w:val="0"/>
      <w:divBdr>
        <w:top w:val="none" w:sz="0" w:space="0" w:color="auto"/>
        <w:left w:val="none" w:sz="0" w:space="0" w:color="auto"/>
        <w:bottom w:val="none" w:sz="0" w:space="0" w:color="auto"/>
        <w:right w:val="none" w:sz="0" w:space="0" w:color="auto"/>
      </w:divBdr>
      <w:divsChild>
        <w:div w:id="51391372">
          <w:marLeft w:val="1022"/>
          <w:marRight w:val="0"/>
          <w:marTop w:val="75"/>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913233">
      <w:bodyDiv w:val="1"/>
      <w:marLeft w:val="0"/>
      <w:marRight w:val="0"/>
      <w:marTop w:val="0"/>
      <w:marBottom w:val="0"/>
      <w:divBdr>
        <w:top w:val="none" w:sz="0" w:space="0" w:color="auto"/>
        <w:left w:val="none" w:sz="0" w:space="0" w:color="auto"/>
        <w:bottom w:val="none" w:sz="0" w:space="0" w:color="auto"/>
        <w:right w:val="none" w:sz="0" w:space="0" w:color="auto"/>
      </w:divBdr>
      <w:divsChild>
        <w:div w:id="1290087445">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50163490">
      <w:bodyDiv w:val="1"/>
      <w:marLeft w:val="0"/>
      <w:marRight w:val="0"/>
      <w:marTop w:val="0"/>
      <w:marBottom w:val="0"/>
      <w:divBdr>
        <w:top w:val="none" w:sz="0" w:space="0" w:color="auto"/>
        <w:left w:val="none" w:sz="0" w:space="0" w:color="auto"/>
        <w:bottom w:val="none" w:sz="0" w:space="0" w:color="auto"/>
        <w:right w:val="none" w:sz="0" w:space="0" w:color="auto"/>
      </w:divBdr>
      <w:divsChild>
        <w:div w:id="106044266">
          <w:marLeft w:val="1166"/>
          <w:marRight w:val="0"/>
          <w:marTop w:val="0"/>
          <w:marBottom w:val="120"/>
          <w:divBdr>
            <w:top w:val="none" w:sz="0" w:space="0" w:color="auto"/>
            <w:left w:val="none" w:sz="0" w:space="0" w:color="auto"/>
            <w:bottom w:val="none" w:sz="0" w:space="0" w:color="auto"/>
            <w:right w:val="none" w:sz="0" w:space="0" w:color="auto"/>
          </w:divBdr>
        </w:div>
        <w:div w:id="533076258">
          <w:marLeft w:val="1886"/>
          <w:marRight w:val="0"/>
          <w:marTop w:val="0"/>
          <w:marBottom w:val="120"/>
          <w:divBdr>
            <w:top w:val="none" w:sz="0" w:space="0" w:color="auto"/>
            <w:left w:val="none" w:sz="0" w:space="0" w:color="auto"/>
            <w:bottom w:val="none" w:sz="0" w:space="0" w:color="auto"/>
            <w:right w:val="none" w:sz="0" w:space="0" w:color="auto"/>
          </w:divBdr>
        </w:div>
        <w:div w:id="1322855394">
          <w:marLeft w:val="1886"/>
          <w:marRight w:val="0"/>
          <w:marTop w:val="0"/>
          <w:marBottom w:val="120"/>
          <w:divBdr>
            <w:top w:val="none" w:sz="0" w:space="0" w:color="auto"/>
            <w:left w:val="none" w:sz="0" w:space="0" w:color="auto"/>
            <w:bottom w:val="none" w:sz="0" w:space="0" w:color="auto"/>
            <w:right w:val="none" w:sz="0" w:space="0" w:color="auto"/>
          </w:divBdr>
        </w:div>
        <w:div w:id="1840776612">
          <w:marLeft w:val="2606"/>
          <w:marRight w:val="0"/>
          <w:marTop w:val="0"/>
          <w:marBottom w:val="12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7766">
      <w:bodyDiv w:val="1"/>
      <w:marLeft w:val="0"/>
      <w:marRight w:val="0"/>
      <w:marTop w:val="0"/>
      <w:marBottom w:val="0"/>
      <w:divBdr>
        <w:top w:val="none" w:sz="0" w:space="0" w:color="auto"/>
        <w:left w:val="none" w:sz="0" w:space="0" w:color="auto"/>
        <w:bottom w:val="none" w:sz="0" w:space="0" w:color="auto"/>
        <w:right w:val="none" w:sz="0" w:space="0" w:color="auto"/>
      </w:divBdr>
      <w:divsChild>
        <w:div w:id="1530996695">
          <w:marLeft w:val="850"/>
          <w:marRight w:val="0"/>
          <w:marTop w:val="0"/>
          <w:marBottom w:val="40"/>
          <w:divBdr>
            <w:top w:val="none" w:sz="0" w:space="0" w:color="auto"/>
            <w:left w:val="none" w:sz="0" w:space="0" w:color="auto"/>
            <w:bottom w:val="none" w:sz="0" w:space="0" w:color="auto"/>
            <w:right w:val="none" w:sz="0" w:space="0" w:color="auto"/>
          </w:divBdr>
        </w:div>
      </w:divsChild>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5/Docs/R1-210621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3E469-7203-41A1-B0DB-F3C683E61910}">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A156301E-3806-4350-A05B-EA70C83DFBCB}">
  <ds:schemaRefs>
    <ds:schemaRef ds:uri="http://schemas.openxmlformats.org/officeDocument/2006/bibliography"/>
  </ds:schemaRefs>
</ds:datastoreItem>
</file>

<file path=customXml/itemProps4.xml><?xml version="1.0" encoding="utf-8"?>
<ds:datastoreItem xmlns:ds="http://schemas.openxmlformats.org/officeDocument/2006/customXml" ds:itemID="{DED83DAE-FF42-4CB4-A1C3-0D261815D0F9}">
  <ds:schemaRefs>
    <ds:schemaRef ds:uri="http://schemas.openxmlformats.org/officeDocument/2006/bibliography"/>
  </ds:schemaRefs>
</ds:datastoreItem>
</file>

<file path=customXml/itemProps5.xml><?xml version="1.0" encoding="utf-8"?>
<ds:datastoreItem xmlns:ds="http://schemas.openxmlformats.org/officeDocument/2006/customXml" ds:itemID="{B00A64AF-6D9A-4139-B164-732C1E5B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876</Words>
  <Characters>4647</Characters>
  <Application>Microsoft Office Word</Application>
  <DocSecurity>0</DocSecurity>
  <Lines>38</Lines>
  <Paragraphs>11</Paragraphs>
  <ScaleCrop>false</ScaleCrop>
  <Company>Sony</Company>
  <LinksUpToDate>false</LinksUpToDate>
  <CharactersWithSpaces>5512</CharactersWithSpaces>
  <SharedDoc>false</SharedDoc>
  <HLinks>
    <vt:vector size="6" baseType="variant">
      <vt:variant>
        <vt:i4>7733277</vt:i4>
      </vt:variant>
      <vt:variant>
        <vt:i4>3</vt:i4>
      </vt:variant>
      <vt:variant>
        <vt:i4>0</vt:i4>
      </vt:variant>
      <vt:variant>
        <vt:i4>5</vt:i4>
      </vt:variant>
      <vt:variant>
        <vt:lpwstr>C:\Users\wanshic\OneDrive - Qualcomm\Documents\Standards\3GPP Standards\Meeting Documents\TSGR1_105\Docs\R1-2106212.zip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2</cp:revision>
  <cp:lastPrinted>2021-04-06T17:20:00Z</cp:lastPrinted>
  <dcterms:created xsi:type="dcterms:W3CDTF">2021-08-06T06:46:00Z</dcterms:created>
  <dcterms:modified xsi:type="dcterms:W3CDTF">2021-08-06T06:46:00Z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